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0C14E" w14:textId="3DB36A5D" w:rsidR="00DC543E" w:rsidRPr="00056EB6" w:rsidRDefault="548120BA" w:rsidP="28251B72">
      <w:pPr>
        <w:pStyle w:val="StandardWeb"/>
        <w:tabs>
          <w:tab w:val="left" w:pos="6379"/>
          <w:tab w:val="left" w:pos="7938"/>
          <w:tab w:val="left" w:pos="9639"/>
        </w:tabs>
        <w:ind w:right="2232"/>
        <w:rPr>
          <w:rFonts w:ascii="Arial" w:hAnsi="Arial" w:cs="Arial"/>
          <w:b/>
          <w:bCs/>
          <w:sz w:val="34"/>
          <w:szCs w:val="34"/>
          <w:lang w:val="es-ES"/>
        </w:rPr>
      </w:pPr>
      <w:r w:rsidRPr="00056EB6">
        <w:rPr>
          <w:rFonts w:ascii="Arial" w:hAnsi="Arial"/>
          <w:b/>
          <w:bCs/>
          <w:sz w:val="34"/>
          <w:szCs w:val="34"/>
          <w:lang w:val="es-ES"/>
        </w:rPr>
        <w:t>Clarios anuncia su nuevo servicio, “Connected Service”, que utiliza información en tiempo real sobre las baterías</w:t>
      </w:r>
    </w:p>
    <w:p w14:paraId="4416175D" w14:textId="2E98D206" w:rsidR="00526B4A" w:rsidRPr="00526B4A" w:rsidRDefault="2911BF25" w:rsidP="28251B72">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lang w:val="es-ES"/>
        </w:rPr>
      </w:pPr>
      <w:r w:rsidRPr="28251B72">
        <w:rPr>
          <w:rFonts w:ascii="Arial" w:eastAsia="Arial" w:hAnsi="Arial" w:cs="Arial"/>
          <w:color w:val="000000" w:themeColor="text1"/>
          <w:sz w:val="22"/>
          <w:szCs w:val="22"/>
          <w:lang w:val="es-ES"/>
        </w:rPr>
        <w:t>Clarios Connected Services combina inteligencia artificial, aprendizaje automático y computación en la nube para ofrecer una nueva forma de gestionar la energía de los vehículos</w:t>
      </w:r>
      <w:r w:rsidR="00DC543E" w:rsidRPr="28251B72">
        <w:rPr>
          <w:rStyle w:val="hps"/>
          <w:rFonts w:ascii="Arial" w:hAnsi="Arial"/>
          <w:sz w:val="22"/>
          <w:szCs w:val="22"/>
          <w:lang w:val="es-ES"/>
        </w:rPr>
        <w:t xml:space="preserve"> </w:t>
      </w:r>
    </w:p>
    <w:p w14:paraId="2F296222" w14:textId="63F464BA" w:rsidR="1175DDE8" w:rsidRDefault="1175DDE8" w:rsidP="28251B72">
      <w:pPr>
        <w:pStyle w:val="StandardWeb"/>
        <w:numPr>
          <w:ilvl w:val="0"/>
          <w:numId w:val="1"/>
        </w:numPr>
        <w:tabs>
          <w:tab w:val="left" w:pos="6379"/>
          <w:tab w:val="left" w:pos="7938"/>
          <w:tab w:val="left" w:pos="9639"/>
        </w:tabs>
        <w:spacing w:line="360" w:lineRule="auto"/>
        <w:ind w:right="2232"/>
        <w:rPr>
          <w:noProof/>
          <w:lang w:val="nl-NL"/>
        </w:rPr>
      </w:pPr>
      <w:r w:rsidRPr="28251B72">
        <w:rPr>
          <w:rFonts w:ascii="Arial" w:eastAsia="Arial" w:hAnsi="Arial" w:cs="Arial"/>
          <w:noProof/>
          <w:color w:val="000000" w:themeColor="text1"/>
          <w:sz w:val="22"/>
          <w:szCs w:val="22"/>
          <w:lang w:val="nl-NL"/>
        </w:rPr>
        <w:t>Este servicio refleja la evolución de Clarios, que ha pasado de ser el mayor fabricante de baterías en el mundo a convertirse en un líder en la monitorización en tiempo real y análisis predictivo de baterías y sistemas energéticos</w:t>
      </w:r>
    </w:p>
    <w:p w14:paraId="6C4A5C6B" w14:textId="7EB27EED" w:rsidR="00DC543E" w:rsidRPr="00056EB6" w:rsidRDefault="1175DDE8" w:rsidP="00056EB6">
      <w:pPr>
        <w:pStyle w:val="StandardWeb"/>
        <w:numPr>
          <w:ilvl w:val="0"/>
          <w:numId w:val="1"/>
        </w:numPr>
        <w:tabs>
          <w:tab w:val="left" w:pos="6379"/>
          <w:tab w:val="left" w:pos="7938"/>
          <w:tab w:val="left" w:pos="9639"/>
        </w:tabs>
        <w:spacing w:line="360" w:lineRule="auto"/>
        <w:ind w:right="2232"/>
        <w:rPr>
          <w:rFonts w:ascii="Arial" w:hAnsi="Arial" w:cs="Arial"/>
          <w:noProof/>
          <w:sz w:val="22"/>
          <w:szCs w:val="22"/>
          <w:lang w:val="es-ES"/>
        </w:rPr>
      </w:pPr>
      <w:r w:rsidRPr="28251B72">
        <w:rPr>
          <w:rFonts w:ascii="Arial" w:eastAsia="Arial" w:hAnsi="Arial" w:cs="Arial"/>
          <w:color w:val="000000" w:themeColor="text1"/>
          <w:sz w:val="22"/>
          <w:szCs w:val="22"/>
          <w:lang w:val="es-ES"/>
        </w:rPr>
        <w:t>El programa piloto aprovecha el hardware, la analítica y el software de Clarios para monitorizar el estado de carga de las baterías permitiendo a las flotas comerciales ahorrar en costes de combustible y reducir las emisiones</w:t>
      </w:r>
    </w:p>
    <w:p w14:paraId="46A69B79" w14:textId="066695DB" w:rsidR="26B46B1D" w:rsidRPr="00056EB6" w:rsidRDefault="00056EB6" w:rsidP="74E108F6">
      <w:pPr>
        <w:tabs>
          <w:tab w:val="left" w:pos="6379"/>
          <w:tab w:val="left" w:pos="7938"/>
          <w:tab w:val="left" w:pos="9639"/>
        </w:tabs>
        <w:spacing w:before="0" w:line="360" w:lineRule="auto"/>
        <w:ind w:right="2232"/>
        <w:rPr>
          <w:rStyle w:val="hps"/>
          <w:sz w:val="24"/>
          <w:szCs w:val="24"/>
          <w:lang w:val="nl-NL"/>
        </w:rPr>
      </w:pPr>
      <w:r w:rsidRPr="00056EB6">
        <w:rPr>
          <w:rStyle w:val="hps"/>
          <w:b/>
          <w:bCs/>
          <w:sz w:val="24"/>
          <w:szCs w:val="24"/>
          <w:lang w:val="es-ES"/>
        </w:rPr>
        <w:t xml:space="preserve">Glendale, Wisconsin, y Hannover, Alemania, </w:t>
      </w:r>
      <w:r w:rsidR="009A51DF">
        <w:rPr>
          <w:rStyle w:val="hps"/>
          <w:b/>
          <w:bCs/>
          <w:sz w:val="24"/>
          <w:szCs w:val="24"/>
          <w:lang w:val="es-ES"/>
        </w:rPr>
        <w:t xml:space="preserve">7 </w:t>
      </w:r>
      <w:r w:rsidR="61BA7FA0" w:rsidRPr="00056EB6">
        <w:rPr>
          <w:b/>
          <w:bCs/>
          <w:sz w:val="24"/>
          <w:szCs w:val="24"/>
          <w:lang w:val="nl-NL"/>
        </w:rPr>
        <w:t>Octubre</w:t>
      </w:r>
      <w:r w:rsidR="26B46B1D" w:rsidRPr="00056EB6">
        <w:rPr>
          <w:b/>
          <w:bCs/>
          <w:sz w:val="24"/>
          <w:szCs w:val="24"/>
          <w:lang w:val="nl-NL"/>
        </w:rPr>
        <w:t xml:space="preserve"> 2024</w:t>
      </w:r>
      <w:r>
        <w:rPr>
          <w:b/>
          <w:bCs/>
          <w:sz w:val="24"/>
          <w:szCs w:val="24"/>
          <w:lang w:val="nl-NL"/>
        </w:rPr>
        <w:t>.</w:t>
      </w:r>
    </w:p>
    <w:p w14:paraId="73D440C0" w14:textId="1629F167" w:rsidR="381D878D" w:rsidRDefault="381D878D" w:rsidP="74E108F6">
      <w:pPr>
        <w:tabs>
          <w:tab w:val="left" w:pos="6379"/>
          <w:tab w:val="left" w:pos="7938"/>
          <w:tab w:val="left" w:pos="9639"/>
        </w:tabs>
        <w:spacing w:before="0" w:line="360" w:lineRule="auto"/>
        <w:ind w:right="2232"/>
        <w:rPr>
          <w:rStyle w:val="hps"/>
          <w:lang w:val="es-ES"/>
        </w:rPr>
      </w:pPr>
      <w:r w:rsidRPr="74E108F6">
        <w:rPr>
          <w:rStyle w:val="hps"/>
          <w:lang w:val="es-ES"/>
        </w:rPr>
        <w:t>Clarios, líder mundial en soluciones avanzadas de baterías de bajo voltaje, ha anunciado su expansión en servicios para vehículos basados en software con "Connected Services". Esta nueva solución permite a conductores, flotas comerciales, fabricantes de equipos originales y talleres monitorizar en tiempo real la potencia y el estado de las baterías, proporcionando un control más preciso y eficiente.</w:t>
      </w:r>
      <w:r>
        <w:br/>
      </w:r>
      <w:r w:rsidRPr="74E108F6">
        <w:rPr>
          <w:rStyle w:val="hps"/>
          <w:lang w:val="es-ES"/>
        </w:rPr>
        <w:t xml:space="preserve"> </w:t>
      </w:r>
    </w:p>
    <w:p w14:paraId="6C2C6F60" w14:textId="661CC07D" w:rsidR="381D878D" w:rsidRDefault="381D878D" w:rsidP="74E108F6">
      <w:pPr>
        <w:tabs>
          <w:tab w:val="left" w:pos="6379"/>
          <w:tab w:val="left" w:pos="7938"/>
          <w:tab w:val="left" w:pos="9639"/>
        </w:tabs>
        <w:spacing w:before="0" w:line="360" w:lineRule="auto"/>
        <w:ind w:right="2232"/>
        <w:rPr>
          <w:rStyle w:val="hps"/>
          <w:b/>
          <w:bCs/>
          <w:lang w:val="es-ES"/>
        </w:rPr>
      </w:pPr>
      <w:r w:rsidRPr="74E108F6">
        <w:rPr>
          <w:rStyle w:val="hps"/>
          <w:b/>
          <w:bCs/>
          <w:lang w:val="es-ES"/>
        </w:rPr>
        <w:t xml:space="preserve">Una herramienta para la reducción de costes y emisiones de carbono </w:t>
      </w:r>
    </w:p>
    <w:p w14:paraId="0DE90F27" w14:textId="621EC7CB" w:rsidR="381D878D" w:rsidRDefault="381D878D" w:rsidP="74E108F6">
      <w:pPr>
        <w:tabs>
          <w:tab w:val="left" w:pos="6379"/>
          <w:tab w:val="left" w:pos="7938"/>
          <w:tab w:val="left" w:pos="9639"/>
        </w:tabs>
        <w:spacing w:before="0" w:line="360" w:lineRule="auto"/>
        <w:ind w:right="2232"/>
      </w:pPr>
      <w:r w:rsidRPr="74E108F6">
        <w:rPr>
          <w:rStyle w:val="hps"/>
          <w:lang w:val="es-ES"/>
        </w:rPr>
        <w:t xml:space="preserve">Clarios Connected Services combina inteligencia artificial (IA), aprendizaje automático y computación en la nube para ofrecer una nueva forma de gestionar la energía de los vehículos. El sistema utiliza algoritmos propios para transformar los datos de las baterías en información práctica, con el objetivo de ayudar a flotas y conductores a reducir sus costes operativos y su huella de carbono. </w:t>
      </w:r>
    </w:p>
    <w:p w14:paraId="37885CA9" w14:textId="47A27739" w:rsidR="381D878D" w:rsidRDefault="381D878D" w:rsidP="74E108F6">
      <w:pPr>
        <w:tabs>
          <w:tab w:val="left" w:pos="6379"/>
          <w:tab w:val="left" w:pos="7938"/>
          <w:tab w:val="left" w:pos="9639"/>
        </w:tabs>
        <w:spacing w:before="0" w:line="360" w:lineRule="auto"/>
        <w:ind w:right="2232"/>
      </w:pPr>
      <w:r w:rsidRPr="74E108F6">
        <w:rPr>
          <w:rStyle w:val="hps"/>
          <w:lang w:val="es-ES"/>
        </w:rPr>
        <w:lastRenderedPageBreak/>
        <w:t xml:space="preserve">La plataforma de datos de Clarios aprovecha más de un siglo de experiencia en el desarrollo y la fabricación de baterías de diversas tecnologías con software propio y análisis avanzado de tendencias. Es segura y adaptable a todos los tipos de baterías de bajo voltaje y aplicaciones de vehículos. Clarios ofrecerá servicios digitales en EMEA bajo la marca VARTA Automotive. </w:t>
      </w:r>
    </w:p>
    <w:p w14:paraId="78DAA0ED" w14:textId="43A4DEF1" w:rsidR="381D878D" w:rsidRDefault="381D878D" w:rsidP="74E108F6">
      <w:pPr>
        <w:tabs>
          <w:tab w:val="left" w:pos="6379"/>
          <w:tab w:val="left" w:pos="7938"/>
          <w:tab w:val="left" w:pos="9639"/>
        </w:tabs>
        <w:spacing w:before="0" w:line="360" w:lineRule="auto"/>
        <w:ind w:right="2232"/>
      </w:pPr>
      <w:r w:rsidRPr="74E108F6">
        <w:rPr>
          <w:rStyle w:val="hps"/>
          <w:lang w:val="es-ES"/>
        </w:rPr>
        <w:t xml:space="preserve"> </w:t>
      </w:r>
    </w:p>
    <w:p w14:paraId="3B8862AC" w14:textId="1A052BC5" w:rsidR="381D878D" w:rsidRDefault="381D878D" w:rsidP="74E108F6">
      <w:pPr>
        <w:tabs>
          <w:tab w:val="left" w:pos="6379"/>
          <w:tab w:val="left" w:pos="7938"/>
          <w:tab w:val="left" w:pos="9639"/>
        </w:tabs>
        <w:spacing w:before="0" w:line="360" w:lineRule="auto"/>
        <w:ind w:right="2232"/>
      </w:pPr>
      <w:r w:rsidRPr="74E108F6">
        <w:rPr>
          <w:rStyle w:val="hps"/>
          <w:lang w:val="es-ES"/>
        </w:rPr>
        <w:t xml:space="preserve">La combinación de nuestro liderazgo global en baterías de bajo voltaje con el nuevo equipo especializado en servicios conectados coloca a Clarios en una posición privilegiada: revolucionamos la supervisión, gestión y mantenimiento de los sistemas de energía de los vehículos, impulsando el futuro digital y automatizado del transporte. Además, el acceso a los datos de uso de la batería y de las operaciones del vehículo permitirá y acelerará la futura innovación de productos, software y servicios. </w:t>
      </w:r>
    </w:p>
    <w:p w14:paraId="6001A6C8" w14:textId="2FB9406B" w:rsidR="381D878D" w:rsidRDefault="381D878D" w:rsidP="74E108F6">
      <w:pPr>
        <w:tabs>
          <w:tab w:val="left" w:pos="6379"/>
          <w:tab w:val="left" w:pos="7938"/>
          <w:tab w:val="left" w:pos="9639"/>
        </w:tabs>
        <w:spacing w:before="0" w:line="360" w:lineRule="auto"/>
        <w:ind w:right="2232"/>
      </w:pPr>
      <w:r w:rsidRPr="74E108F6">
        <w:rPr>
          <w:rStyle w:val="hps"/>
          <w:lang w:val="es-ES"/>
        </w:rPr>
        <w:t xml:space="preserve">“Clarios lleva muchos años evolucionando como proveedor de datos para mejorar el rendimiento actual de los vehículos y desarrollar los vehículos del futuro“, afirma Federico Morales Zimmermann, Vicepresidente y Director General de Clientes Globales, Productos e Ingeniería de Clarios. “También escuchamos siempre a nuestros clientes. Clarios Connected Services reunirá toda nuestra tecnología para seguir el ritmo y mantenerse a la vanguardia de las necesidades de un mercado en rápida evolución.“ </w:t>
      </w:r>
    </w:p>
    <w:p w14:paraId="6DBB2DFC" w14:textId="78144933" w:rsidR="381D878D" w:rsidRDefault="381D878D" w:rsidP="74E108F6">
      <w:pPr>
        <w:tabs>
          <w:tab w:val="left" w:pos="6379"/>
          <w:tab w:val="left" w:pos="7938"/>
          <w:tab w:val="left" w:pos="9639"/>
        </w:tabs>
        <w:spacing w:before="0" w:line="360" w:lineRule="auto"/>
        <w:ind w:right="2232"/>
      </w:pPr>
      <w:r w:rsidRPr="74E108F6">
        <w:rPr>
          <w:rStyle w:val="hps"/>
          <w:lang w:val="es-ES"/>
        </w:rPr>
        <w:t xml:space="preserve"> </w:t>
      </w:r>
      <w:r>
        <w:br/>
      </w:r>
      <w:r w:rsidRPr="74E108F6">
        <w:rPr>
          <w:rStyle w:val="hps"/>
          <w:b/>
          <w:bCs/>
          <w:lang w:val="es-ES"/>
        </w:rPr>
        <w:t xml:space="preserve">El piloto de "Connected Services" de Clarios ya está en marcha en Europa </w:t>
      </w:r>
    </w:p>
    <w:p w14:paraId="02898FB1" w14:textId="31E9708D" w:rsidR="381D878D" w:rsidRDefault="381D878D" w:rsidP="74E108F6">
      <w:pPr>
        <w:tabs>
          <w:tab w:val="left" w:pos="6379"/>
          <w:tab w:val="left" w:pos="7938"/>
          <w:tab w:val="left" w:pos="9639"/>
        </w:tabs>
        <w:spacing w:before="0" w:line="360" w:lineRule="auto"/>
        <w:ind w:right="2232"/>
        <w:rPr>
          <w:lang w:val="nl-NL"/>
        </w:rPr>
      </w:pPr>
      <w:r w:rsidRPr="74E108F6">
        <w:rPr>
          <w:rStyle w:val="hps"/>
          <w:lang w:val="es-ES"/>
        </w:rPr>
        <w:t xml:space="preserve">Clarios Connected Services se lanza con un enfoque en las flotas de vehículos pesados. La implementación de este servicio ofrecerá una visión más precisa del estado de las baterías, ayudando a las flotas a evitar paradas imprevistas y a optimizar su rendimiento operativo. Clarios y un operador de flotas europeo están aprovechando el hardware, la analítica y el software de Clarios para reducir el ralentí innecesario. Al enviar a los conductores alertas en tiempo real sobre cuándo arrancar y detener el </w:t>
      </w:r>
      <w:r w:rsidRPr="74E108F6">
        <w:rPr>
          <w:rStyle w:val="hps"/>
          <w:lang w:val="es-ES"/>
        </w:rPr>
        <w:lastRenderedPageBreak/>
        <w:t>motor para mantener la carga óptima de la batería, se puede reducir significativamente el tiempo de ralentí del vehículo. Esto permite mantener los sistemas de calefacción y aire acondicionado funcionando para un ambiente cómodo en la cabina, sin el riesgo de quedarse parado por una batería descargada. Reducir el ralentí innecesario disminuirá los costes de combustible y las emisiones tanto para conductores como para flotas comerciales. Los primeros resultados indican que es posible reducir en un 40% el tiempo de ralentí innecesario, lo que equivale a un ahorro de combustible por vehículo de 1.300 euros al año, en el caso de los camiones pesados de la región EMEA, y a una reducción de 2.500 kg de emisiones de CO₂ al año.</w:t>
      </w:r>
    </w:p>
    <w:p w14:paraId="76B5AA39" w14:textId="77777777" w:rsidR="00DC543E" w:rsidRPr="00DC543E" w:rsidRDefault="00DC543E" w:rsidP="00DC543E">
      <w:pPr>
        <w:tabs>
          <w:tab w:val="left" w:pos="6379"/>
          <w:tab w:val="left" w:pos="7938"/>
          <w:tab w:val="left" w:pos="9639"/>
        </w:tabs>
        <w:spacing w:before="0" w:line="360" w:lineRule="auto"/>
        <w:ind w:right="2232"/>
        <w:rPr>
          <w:rFonts w:cs="Arial"/>
          <w:lang w:val="nl-NL"/>
        </w:rPr>
      </w:pPr>
    </w:p>
    <w:p w14:paraId="4988C87D" w14:textId="7490A68D" w:rsidR="00C3514B" w:rsidRDefault="00DC543E" w:rsidP="74E108F6">
      <w:pPr>
        <w:tabs>
          <w:tab w:val="left" w:pos="6379"/>
          <w:tab w:val="left" w:pos="7938"/>
          <w:tab w:val="left" w:pos="9639"/>
        </w:tabs>
        <w:spacing w:before="0" w:line="360" w:lineRule="auto"/>
        <w:ind w:right="2232"/>
        <w:rPr>
          <w:lang w:val="nl-NL"/>
        </w:rPr>
      </w:pPr>
      <w:r w:rsidRPr="74E108F6">
        <w:rPr>
          <w:b/>
          <w:bCs/>
          <w:color w:val="000000" w:themeColor="text1"/>
          <w:lang w:val="nl-NL"/>
        </w:rPr>
        <w:t>Nota</w:t>
      </w:r>
      <w:r w:rsidRPr="74E108F6">
        <w:rPr>
          <w:color w:val="000000" w:themeColor="text1"/>
          <w:lang w:val="nl-NL"/>
        </w:rPr>
        <w:t>: VARTA</w:t>
      </w:r>
      <w:r w:rsidRPr="74E108F6">
        <w:rPr>
          <w:color w:val="000000" w:themeColor="text1"/>
          <w:vertAlign w:val="superscript"/>
          <w:lang w:val="nl-NL"/>
        </w:rPr>
        <w:t>®</w:t>
      </w:r>
      <w:r w:rsidRPr="74E108F6">
        <w:rPr>
          <w:color w:val="000000" w:themeColor="text1"/>
          <w:lang w:val="nl-NL"/>
        </w:rPr>
        <w:t xml:space="preserve"> es una marca registrada de Clarios.</w:t>
      </w:r>
    </w:p>
    <w:p w14:paraId="1F803C34" w14:textId="77777777" w:rsidR="00C3514B" w:rsidRDefault="00C3514B" w:rsidP="004B7F03">
      <w:pPr>
        <w:spacing w:before="0" w:line="240" w:lineRule="auto"/>
        <w:rPr>
          <w:b/>
          <w:bCs/>
          <w:color w:val="000000"/>
          <w:szCs w:val="22"/>
        </w:rPr>
      </w:pPr>
    </w:p>
    <w:p w14:paraId="5C3EF711" w14:textId="77777777" w:rsidR="00C3514B" w:rsidRDefault="00C3514B" w:rsidP="004B7F03">
      <w:pPr>
        <w:spacing w:before="0" w:line="240" w:lineRule="auto"/>
        <w:rPr>
          <w:b/>
          <w:bCs/>
          <w:color w:val="000000"/>
          <w:szCs w:val="22"/>
        </w:rPr>
      </w:pPr>
    </w:p>
    <w:p w14:paraId="6FD0175E" w14:textId="70985372" w:rsidR="00C3514B" w:rsidRPr="000B6E0E" w:rsidRDefault="00C3514B" w:rsidP="00C3514B">
      <w:pPr>
        <w:pStyle w:val="StandardWeb"/>
        <w:tabs>
          <w:tab w:val="left" w:pos="6379"/>
          <w:tab w:val="left" w:pos="7938"/>
          <w:tab w:val="left" w:pos="9639"/>
        </w:tabs>
        <w:spacing w:line="320" w:lineRule="exact"/>
        <w:ind w:right="2092"/>
        <w:rPr>
          <w:rFonts w:ascii="Arial" w:hAnsi="Arial" w:cs="Arial"/>
          <w:b/>
          <w:iCs/>
          <w:sz w:val="22"/>
          <w:szCs w:val="22"/>
          <w:lang w:val="nl-NL"/>
        </w:rPr>
      </w:pPr>
      <w:r w:rsidRPr="000B6E0E">
        <w:rPr>
          <w:rFonts w:ascii="Arial" w:hAnsi="Arial" w:cs="Arial"/>
          <w:b/>
          <w:iCs/>
          <w:sz w:val="22"/>
          <w:szCs w:val="22"/>
          <w:lang w:val="nl-NL"/>
        </w:rPr>
        <w:t>Para más información, póngase en contacto con:</w:t>
      </w:r>
    </w:p>
    <w:p w14:paraId="6D1DBA9E" w14:textId="77777777" w:rsidR="008A75B4" w:rsidRPr="00DC543E" w:rsidRDefault="008A75B4" w:rsidP="008A75B4">
      <w:pPr>
        <w:tabs>
          <w:tab w:val="left" w:pos="6379"/>
          <w:tab w:val="left" w:pos="7938"/>
          <w:tab w:val="left" w:pos="9639"/>
        </w:tabs>
        <w:spacing w:before="0" w:line="360" w:lineRule="auto"/>
        <w:ind w:right="2092"/>
        <w:rPr>
          <w:iCs/>
          <w:lang w:val="nl-NL"/>
        </w:rPr>
      </w:pPr>
      <w:r w:rsidRPr="00DC543E">
        <w:rPr>
          <w:iCs/>
          <w:lang w:val="nl-NL"/>
        </w:rPr>
        <w:t xml:space="preserve">Aïda Castells </w:t>
      </w:r>
    </w:p>
    <w:p w14:paraId="288D35A3" w14:textId="77777777" w:rsidR="008A75B4" w:rsidRPr="00DC543E" w:rsidRDefault="008A75B4" w:rsidP="008A75B4">
      <w:pPr>
        <w:tabs>
          <w:tab w:val="left" w:pos="6379"/>
          <w:tab w:val="left" w:pos="7938"/>
          <w:tab w:val="left" w:pos="9639"/>
        </w:tabs>
        <w:spacing w:before="0" w:line="360" w:lineRule="auto"/>
        <w:ind w:right="2092"/>
        <w:rPr>
          <w:iCs/>
          <w:lang w:val="nl-NL"/>
        </w:rPr>
      </w:pPr>
      <w:r w:rsidRPr="00DC543E">
        <w:rPr>
          <w:iCs/>
          <w:lang w:val="nl-NL"/>
        </w:rPr>
        <w:t>Consultora, LLYC</w:t>
      </w:r>
      <w:r w:rsidRPr="00DC543E">
        <w:rPr>
          <w:iCs/>
          <w:lang w:val="nl-NL"/>
        </w:rPr>
        <w:br/>
        <w:t>Muntaner, 240, 1º-1ª, 08021 - Barcelona</w:t>
      </w:r>
    </w:p>
    <w:p w14:paraId="4C4F79F8" w14:textId="77777777" w:rsidR="008A75B4" w:rsidRPr="00DC543E" w:rsidRDefault="008A75B4" w:rsidP="008A75B4">
      <w:pPr>
        <w:tabs>
          <w:tab w:val="left" w:pos="6379"/>
          <w:tab w:val="left" w:pos="7938"/>
          <w:tab w:val="left" w:pos="9639"/>
        </w:tabs>
        <w:spacing w:before="0" w:line="360" w:lineRule="auto"/>
        <w:ind w:right="2092"/>
        <w:rPr>
          <w:iCs/>
          <w:lang w:val="nl-NL"/>
        </w:rPr>
      </w:pPr>
      <w:r w:rsidRPr="00DC543E">
        <w:rPr>
          <w:iCs/>
          <w:lang w:val="nl-NL"/>
        </w:rPr>
        <w:t>Tel.: +34 932 172 217</w:t>
      </w:r>
    </w:p>
    <w:p w14:paraId="2006EB13" w14:textId="5FA50D28" w:rsidR="008A75B4" w:rsidRPr="00DC543E" w:rsidRDefault="008A75B4" w:rsidP="008A75B4">
      <w:pPr>
        <w:tabs>
          <w:tab w:val="left" w:pos="6379"/>
          <w:tab w:val="left" w:pos="7938"/>
          <w:tab w:val="left" w:pos="9639"/>
        </w:tabs>
        <w:spacing w:before="0" w:line="360" w:lineRule="auto"/>
        <w:ind w:right="2092"/>
        <w:rPr>
          <w:iCs/>
          <w:highlight w:val="yellow"/>
          <w:lang w:val="nl-NL"/>
        </w:rPr>
      </w:pPr>
      <w:r w:rsidRPr="00DC543E">
        <w:rPr>
          <w:iCs/>
          <w:lang w:val="nl-NL"/>
        </w:rPr>
        <w:t xml:space="preserve">E-mail: </w:t>
      </w:r>
      <w:hyperlink r:id="rId11" w:history="1">
        <w:r w:rsidRPr="00DC543E">
          <w:rPr>
            <w:rStyle w:val="Hyperlink"/>
            <w:iCs/>
            <w:lang w:val="nl-NL"/>
          </w:rPr>
          <w:t>acastells@llyc.global</w:t>
        </w:r>
      </w:hyperlink>
    </w:p>
    <w:p w14:paraId="7CF0F3E6" w14:textId="77777777" w:rsidR="00F247F2" w:rsidRPr="00DC543E" w:rsidRDefault="00F247F2" w:rsidP="00C3514B">
      <w:pPr>
        <w:tabs>
          <w:tab w:val="left" w:pos="6379"/>
          <w:tab w:val="left" w:pos="7938"/>
          <w:tab w:val="left" w:pos="9639"/>
        </w:tabs>
        <w:spacing w:before="0" w:line="360" w:lineRule="auto"/>
        <w:ind w:right="2092"/>
        <w:rPr>
          <w:iCs/>
          <w:lang w:val="nl-NL"/>
        </w:rPr>
      </w:pPr>
    </w:p>
    <w:p w14:paraId="5A216954" w14:textId="49D1492C" w:rsidR="00C3514B" w:rsidRPr="00DC543E" w:rsidRDefault="00C3514B" w:rsidP="00C3514B">
      <w:pPr>
        <w:tabs>
          <w:tab w:val="left" w:pos="6379"/>
          <w:tab w:val="left" w:pos="7938"/>
          <w:tab w:val="left" w:pos="9639"/>
        </w:tabs>
        <w:spacing w:before="0" w:line="360" w:lineRule="auto"/>
        <w:ind w:right="2092"/>
        <w:rPr>
          <w:rFonts w:cs="Arial"/>
          <w:iCs/>
          <w:lang w:val="nl-NL"/>
        </w:rPr>
      </w:pPr>
      <w:r w:rsidRPr="00DC543E">
        <w:rPr>
          <w:iCs/>
          <w:lang w:val="nl-NL"/>
        </w:rPr>
        <w:t>Claudia Bölter</w:t>
      </w:r>
    </w:p>
    <w:p w14:paraId="08709C15" w14:textId="520A3C39" w:rsidR="00C3514B" w:rsidRPr="00DC543E" w:rsidRDefault="00C3514B" w:rsidP="00C3514B">
      <w:pPr>
        <w:tabs>
          <w:tab w:val="left" w:pos="6379"/>
          <w:tab w:val="left" w:pos="7938"/>
          <w:tab w:val="left" w:pos="9639"/>
        </w:tabs>
        <w:spacing w:before="0" w:line="360" w:lineRule="auto"/>
        <w:ind w:right="2092"/>
        <w:rPr>
          <w:iCs/>
          <w:szCs w:val="22"/>
          <w:lang w:val="nl-NL"/>
        </w:rPr>
      </w:pPr>
      <w:r w:rsidRPr="00DC543E">
        <w:rPr>
          <w:iCs/>
          <w:lang w:val="nl-NL"/>
        </w:rPr>
        <w:t>Director Communications Clarios EMEA</w:t>
      </w:r>
      <w:r w:rsidRPr="00DC543E">
        <w:rPr>
          <w:iCs/>
          <w:lang w:val="nl-NL"/>
        </w:rPr>
        <w:br/>
        <w:t>Am Leineufer 51, 30419 Hannover, Alemania</w:t>
      </w:r>
      <w:r w:rsidRPr="00DC543E">
        <w:rPr>
          <w:iCs/>
          <w:lang w:val="nl-NL"/>
        </w:rPr>
        <w:br/>
        <w:t>Tel.: +49 173 659 84 42</w:t>
      </w:r>
      <w:r w:rsidRPr="00DC543E">
        <w:rPr>
          <w:rFonts w:cs="Arial"/>
          <w:iCs/>
          <w:szCs w:val="22"/>
          <w:lang w:val="nl-NL"/>
        </w:rPr>
        <w:br/>
      </w:r>
      <w:r w:rsidRPr="00DC543E">
        <w:rPr>
          <w:iCs/>
          <w:szCs w:val="22"/>
          <w:lang w:val="nl-NL"/>
        </w:rPr>
        <w:t xml:space="preserve">E-mail: </w:t>
      </w:r>
      <w:hyperlink r:id="rId12" w:history="1">
        <w:r w:rsidRPr="00DC543E">
          <w:rPr>
            <w:rStyle w:val="Hyperlink"/>
            <w:iCs/>
            <w:szCs w:val="22"/>
            <w:lang w:val="nl-NL"/>
          </w:rPr>
          <w:t>claudia.boelter@clarios.com</w:t>
        </w:r>
      </w:hyperlink>
      <w:r w:rsidRPr="00DC543E">
        <w:rPr>
          <w:iCs/>
          <w:szCs w:val="22"/>
          <w:lang w:val="nl-NL"/>
        </w:rPr>
        <w:t xml:space="preserve"> </w:t>
      </w:r>
    </w:p>
    <w:p w14:paraId="7F961747" w14:textId="77777777" w:rsidR="00C3514B" w:rsidRPr="00DC543E" w:rsidRDefault="00C3514B" w:rsidP="00C3514B">
      <w:pPr>
        <w:spacing w:after="200" w:line="360" w:lineRule="auto"/>
        <w:jc w:val="center"/>
        <w:rPr>
          <w:b/>
          <w:color w:val="111111"/>
          <w:szCs w:val="22"/>
          <w:shd w:val="clear" w:color="auto" w:fill="FFFFFF"/>
          <w:lang w:val="nl-NL"/>
        </w:rPr>
      </w:pPr>
    </w:p>
    <w:p w14:paraId="6DD6AC83" w14:textId="77777777" w:rsidR="00056EB6" w:rsidRDefault="00056EB6">
      <w:pPr>
        <w:spacing w:before="0" w:line="240" w:lineRule="auto"/>
        <w:rPr>
          <w:b/>
          <w:szCs w:val="22"/>
        </w:rPr>
      </w:pPr>
      <w:r>
        <w:rPr>
          <w:b/>
          <w:szCs w:val="22"/>
        </w:rPr>
        <w:br w:type="page"/>
      </w:r>
    </w:p>
    <w:p w14:paraId="3C0809A3" w14:textId="318F9F15" w:rsidR="00C3514B" w:rsidRDefault="00C3514B" w:rsidP="00C3514B">
      <w:pPr>
        <w:tabs>
          <w:tab w:val="left" w:pos="6379"/>
          <w:tab w:val="left" w:pos="7938"/>
          <w:tab w:val="left" w:pos="9639"/>
        </w:tabs>
        <w:spacing w:before="0" w:line="276" w:lineRule="auto"/>
        <w:ind w:right="2092"/>
        <w:rPr>
          <w:b/>
          <w:szCs w:val="22"/>
        </w:rPr>
      </w:pPr>
      <w:r>
        <w:rPr>
          <w:b/>
          <w:szCs w:val="22"/>
        </w:rPr>
        <w:lastRenderedPageBreak/>
        <w:t xml:space="preserve">Redes </w:t>
      </w:r>
      <w:r w:rsidRPr="00AB0088">
        <w:rPr>
          <w:b/>
          <w:szCs w:val="22"/>
        </w:rPr>
        <w:t>socia</w:t>
      </w:r>
      <w:r>
        <w:rPr>
          <w:b/>
          <w:szCs w:val="22"/>
        </w:rPr>
        <w:t>les</w:t>
      </w:r>
      <w:r w:rsidRPr="00AB0088">
        <w:rPr>
          <w:b/>
          <w:szCs w:val="22"/>
        </w:rPr>
        <w:t xml:space="preserve"> </w:t>
      </w:r>
      <w:r>
        <w:rPr>
          <w:b/>
          <w:szCs w:val="22"/>
        </w:rPr>
        <w:t>y sitios web</w:t>
      </w:r>
    </w:p>
    <w:p w14:paraId="1B667C06" w14:textId="77777777" w:rsidR="00C3514B" w:rsidRPr="00461804" w:rsidRDefault="00C3514B" w:rsidP="00C3514B">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
        <w:gridCol w:w="8598"/>
      </w:tblGrid>
      <w:tr w:rsidR="00C3514B" w14:paraId="5257DC7B" w14:textId="77777777" w:rsidTr="0D7F5C22">
        <w:tc>
          <w:tcPr>
            <w:tcW w:w="1005" w:type="dxa"/>
          </w:tcPr>
          <w:p w14:paraId="45B0A26F"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2D899703" wp14:editId="12731A25">
                  <wp:extent cx="191202" cy="191202"/>
                  <wp:effectExtent l="0" t="0" r="0" b="0"/>
                  <wp:docPr id="6"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598" w:type="dxa"/>
          </w:tcPr>
          <w:p w14:paraId="24545544" w14:textId="77777777" w:rsidR="00C3514B" w:rsidRDefault="00C3514B" w:rsidP="00B858B5">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C3514B" w14:paraId="328F748F" w14:textId="77777777" w:rsidTr="0D7F5C22">
        <w:tc>
          <w:tcPr>
            <w:tcW w:w="1005" w:type="dxa"/>
          </w:tcPr>
          <w:p w14:paraId="0FB23F2A"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64BEBEED" wp14:editId="04AF80DD">
                  <wp:extent cx="195359" cy="195359"/>
                  <wp:effectExtent l="0" t="0" r="0" b="0"/>
                  <wp:docPr id="7" name="Grafik 4" descr="Ein Bild, das Symbol, Schrift, Text, Grafiken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descr="Ein Bild, das Symbol, Schrift, Text, Grafiken enthält.&#10;&#10;Automatisch generierte Beschreibung">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598" w:type="dxa"/>
          </w:tcPr>
          <w:p w14:paraId="442DF7FD" w14:textId="77777777" w:rsidR="00C3514B" w:rsidRDefault="00C3514B" w:rsidP="00B858B5">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C3514B" w14:paraId="25B619C7" w14:textId="77777777" w:rsidTr="0D7F5C22">
        <w:tc>
          <w:tcPr>
            <w:tcW w:w="1005" w:type="dxa"/>
          </w:tcPr>
          <w:p w14:paraId="44776F03"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5BEF4DF0" wp14:editId="068DDE1C">
                  <wp:extent cx="195359" cy="195359"/>
                  <wp:effectExtent l="0" t="0" r="0" b="0"/>
                  <wp:docPr id="9"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598" w:type="dxa"/>
          </w:tcPr>
          <w:p w14:paraId="34EA907F" w14:textId="77777777" w:rsidR="00C3514B" w:rsidRDefault="00C3514B" w:rsidP="00B858B5">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C3514B" w14:paraId="298C53FE" w14:textId="77777777" w:rsidTr="0D7F5C22">
        <w:tc>
          <w:tcPr>
            <w:tcW w:w="1005" w:type="dxa"/>
          </w:tcPr>
          <w:p w14:paraId="56079F43" w14:textId="77777777" w:rsidR="00C3514B" w:rsidRDefault="00C3514B" w:rsidP="00B858B5">
            <w:pPr>
              <w:spacing w:line="360" w:lineRule="auto"/>
              <w:rPr>
                <w:rFonts w:ascii="Calibri" w:hAnsi="Calibri" w:cs="Calibri"/>
                <w:szCs w:val="22"/>
              </w:rPr>
            </w:pPr>
            <w:r>
              <w:rPr>
                <w:rFonts w:ascii="Calibri" w:hAnsi="Calibri" w:cs="Calibri"/>
                <w:noProof/>
                <w:szCs w:val="22"/>
                <w:lang w:eastAsia="de-DE"/>
              </w:rPr>
              <w:drawing>
                <wp:inline distT="0" distB="0" distL="0" distR="0" wp14:anchorId="0B8E9D8F" wp14:editId="793F3211">
                  <wp:extent cx="191202" cy="191202"/>
                  <wp:effectExtent l="0" t="0" r="0" b="0"/>
                  <wp:docPr id="10"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598" w:type="dxa"/>
          </w:tcPr>
          <w:p w14:paraId="7D75C17A" w14:textId="77777777" w:rsidR="00C3514B" w:rsidRDefault="00C3514B" w:rsidP="00B858B5">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C3514B" w14:paraId="353301A9" w14:textId="77777777" w:rsidTr="0D7F5C22">
        <w:tc>
          <w:tcPr>
            <w:tcW w:w="1005" w:type="dxa"/>
          </w:tcPr>
          <w:p w14:paraId="077EF5B1" w14:textId="77777777" w:rsidR="00C3514B" w:rsidRPr="00FE54C0" w:rsidRDefault="00C3514B" w:rsidP="00B858B5">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598" w:type="dxa"/>
          </w:tcPr>
          <w:p w14:paraId="2CA4468B" w14:textId="77777777" w:rsidR="00C3514B" w:rsidRDefault="00C3514B" w:rsidP="00B858B5">
            <w:pPr>
              <w:spacing w:line="360" w:lineRule="auto"/>
              <w:rPr>
                <w:rFonts w:cs="Arial"/>
                <w:szCs w:val="22"/>
              </w:rPr>
            </w:pPr>
            <w:hyperlink r:id="rId26" w:history="1">
              <w:r w:rsidRPr="004F11ED">
                <w:rPr>
                  <w:rStyle w:val="Hyperlink"/>
                  <w:rFonts w:cs="Arial"/>
                  <w:szCs w:val="22"/>
                </w:rPr>
                <w:t>https://www.clarios.com</w:t>
              </w:r>
            </w:hyperlink>
            <w:r>
              <w:rPr>
                <w:rFonts w:cs="Arial"/>
                <w:szCs w:val="22"/>
              </w:rPr>
              <w:t xml:space="preserve"> </w:t>
            </w:r>
          </w:p>
        </w:tc>
      </w:tr>
      <w:tr w:rsidR="00C3514B" w14:paraId="1B127119" w14:textId="77777777" w:rsidTr="0D7F5C22">
        <w:tc>
          <w:tcPr>
            <w:tcW w:w="1005" w:type="dxa"/>
          </w:tcPr>
          <w:p w14:paraId="00D38EF5" w14:textId="77777777" w:rsidR="00C3514B" w:rsidRPr="004A4843" w:rsidRDefault="00C3514B" w:rsidP="00B858B5">
            <w:pPr>
              <w:spacing w:line="360" w:lineRule="auto"/>
              <w:rPr>
                <w:rFonts w:ascii="Calibri" w:hAnsi="Calibri" w:cs="Calibri"/>
                <w:b/>
                <w:noProof/>
                <w:szCs w:val="22"/>
              </w:rPr>
            </w:pPr>
            <w:hyperlink r:id="rId27" w:history="1">
              <w:r w:rsidRPr="004A4843">
                <w:rPr>
                  <w:rStyle w:val="Hyperlink"/>
                  <w:rFonts w:ascii="Calibri" w:hAnsi="Calibri" w:cs="Calibri"/>
                  <w:b/>
                  <w:noProof/>
                  <w:color w:val="auto"/>
                  <w:szCs w:val="22"/>
                  <w:u w:val="none"/>
                </w:rPr>
                <w:t>MEDIA</w:t>
              </w:r>
            </w:hyperlink>
          </w:p>
        </w:tc>
        <w:tc>
          <w:tcPr>
            <w:tcW w:w="8598" w:type="dxa"/>
          </w:tcPr>
          <w:p w14:paraId="4F200952" w14:textId="77777777" w:rsidR="00C3514B" w:rsidRDefault="00C3514B" w:rsidP="00B858B5">
            <w:pPr>
              <w:spacing w:line="360" w:lineRule="auto"/>
              <w:rPr>
                <w:rFonts w:cs="Arial"/>
                <w:szCs w:val="22"/>
              </w:rPr>
            </w:pPr>
            <w:hyperlink r:id="rId28" w:history="1">
              <w:r w:rsidRPr="004F11ED">
                <w:rPr>
                  <w:rStyle w:val="Hyperlink"/>
                  <w:rFonts w:cs="Arial"/>
                  <w:szCs w:val="22"/>
                </w:rPr>
                <w:t>https://clarios-press.kr-apps.de</w:t>
              </w:r>
            </w:hyperlink>
            <w:r>
              <w:rPr>
                <w:rFonts w:cs="Arial"/>
                <w:szCs w:val="22"/>
              </w:rPr>
              <w:t xml:space="preserve"> </w:t>
            </w:r>
          </w:p>
        </w:tc>
      </w:tr>
    </w:tbl>
    <w:p w14:paraId="711C0B02" w14:textId="01066754" w:rsidR="00ED58C8" w:rsidRDefault="00ED58C8" w:rsidP="427A2A84">
      <w:pPr>
        <w:tabs>
          <w:tab w:val="left" w:pos="3233"/>
        </w:tabs>
        <w:spacing w:after="200" w:line="360" w:lineRule="auto"/>
        <w:ind w:right="2092"/>
        <w:rPr>
          <w:iCs/>
          <w:szCs w:val="22"/>
        </w:rPr>
      </w:pPr>
    </w:p>
    <w:p w14:paraId="63C694BE" w14:textId="77777777" w:rsidR="00056EB6" w:rsidRDefault="00056EB6" w:rsidP="427A2A84">
      <w:pPr>
        <w:tabs>
          <w:tab w:val="left" w:pos="3233"/>
        </w:tabs>
        <w:spacing w:after="200" w:line="360" w:lineRule="auto"/>
        <w:ind w:right="2092"/>
        <w:rPr>
          <w:b/>
          <w:bCs/>
          <w:color w:val="111111"/>
          <w:shd w:val="clear" w:color="auto" w:fill="FFFFFF"/>
          <w:lang w:val="es-ES"/>
        </w:rPr>
      </w:pPr>
    </w:p>
    <w:p w14:paraId="72E4110A" w14:textId="3F8B72F9" w:rsidR="001F0EFC" w:rsidRPr="00F416C1" w:rsidRDefault="001F0EFC" w:rsidP="427A2A84">
      <w:pPr>
        <w:tabs>
          <w:tab w:val="left" w:pos="3233"/>
        </w:tabs>
        <w:spacing w:after="200" w:line="360" w:lineRule="auto"/>
        <w:ind w:right="2092"/>
        <w:rPr>
          <w:b/>
          <w:bCs/>
          <w:color w:val="111111"/>
          <w:shd w:val="clear" w:color="auto" w:fill="FFFFFF"/>
          <w:lang w:val="es-ES"/>
        </w:rPr>
      </w:pPr>
      <w:r w:rsidRPr="427A2A84">
        <w:rPr>
          <w:b/>
          <w:bCs/>
          <w:color w:val="111111"/>
          <w:shd w:val="clear" w:color="auto" w:fill="FFFFFF"/>
          <w:lang w:val="es-ES"/>
        </w:rPr>
        <w:t>Acerca de Clarios</w:t>
      </w:r>
    </w:p>
    <w:p w14:paraId="6FD6FBDF" w14:textId="54453881" w:rsidR="00373987" w:rsidRPr="00056EB6" w:rsidRDefault="050C0032" w:rsidP="008A75B4">
      <w:pPr>
        <w:spacing w:line="360" w:lineRule="auto"/>
        <w:ind w:right="2234"/>
        <w:rPr>
          <w:b/>
          <w:bCs/>
          <w:color w:val="000000"/>
        </w:rPr>
      </w:pPr>
      <w:r w:rsidRPr="74E108F6">
        <w:rPr>
          <w:rFonts w:cs="Arial"/>
          <w:color w:val="000000" w:themeColor="text1"/>
          <w:lang w:val="es-ES"/>
        </w:rPr>
        <w:t xml:space="preserve">Clarios es líder mundial en tecnologías avanzadas de baterías de bajo voltaje para la movilidad. Nuestras baterías y soluciones inteligentes alimentan casi todos los tipos de vehículos y se encuentran en 1 de cada 3 coches que circulan hoy en día. Con cerca de 18.000 empleados en más de 100 países, aportamos una profunda experiencia a nuestros socios de posventa y fabricantes de equipos originales, y fiabilidad, seguridad y confort a la vida cotidiana. Respondemos ante el planeta con un riguroso enfoque de sostenibilidad, promoviendo las mejores prácticas de sostenibilidad y abogando por ellas en todo nuestro sector. Trabajamos para garantizar que el 100% de nuestros productos vendidos sean reciclables, y reciclamos 8.000 baterías por hora en nuestra red. Clarios es una empresa de cartera de Brookfield. </w:t>
      </w:r>
      <w:r w:rsidR="001F0EFC" w:rsidRPr="74E108F6">
        <w:rPr>
          <w:rFonts w:cs="Arial"/>
          <w:color w:val="000000" w:themeColor="text1"/>
          <w:lang w:val="es-ES"/>
        </w:rPr>
        <w:t xml:space="preserve">Más información </w:t>
      </w:r>
      <w:hyperlink r:id="rId29">
        <w:r w:rsidR="001F0EFC" w:rsidRPr="74E108F6">
          <w:rPr>
            <w:rStyle w:val="Hyperlink"/>
            <w:rFonts w:eastAsia="Aptos" w:cs="Arial"/>
            <w:lang w:val="es-ES"/>
          </w:rPr>
          <w:t>aquí</w:t>
        </w:r>
      </w:hyperlink>
      <w:r w:rsidR="001F0EFC" w:rsidRPr="74E108F6">
        <w:rPr>
          <w:rFonts w:eastAsia="Aptos" w:cs="Arial"/>
          <w:lang w:val="es-ES"/>
        </w:rPr>
        <w:t xml:space="preserve"> </w:t>
      </w:r>
      <w:r w:rsidR="001F0EFC" w:rsidRPr="74E108F6">
        <w:rPr>
          <w:rFonts w:cs="Arial"/>
          <w:color w:val="000000" w:themeColor="text1"/>
          <w:lang w:val="es-ES"/>
        </w:rPr>
        <w:t>(PDF).</w:t>
      </w:r>
    </w:p>
    <w:sectPr w:rsidR="00373987" w:rsidRPr="00056EB6" w:rsidSect="006E1DDD">
      <w:headerReference w:type="default" r:id="rId30"/>
      <w:footerReference w:type="default" r:id="rId31"/>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63917" w14:textId="77777777" w:rsidR="006B1D3A" w:rsidRDefault="006B1D3A">
      <w:r>
        <w:separator/>
      </w:r>
    </w:p>
  </w:endnote>
  <w:endnote w:type="continuationSeparator" w:id="0">
    <w:p w14:paraId="0B866116" w14:textId="77777777" w:rsidR="006B1D3A" w:rsidRDefault="006B1D3A">
      <w:r>
        <w:continuationSeparator/>
      </w:r>
    </w:p>
  </w:endnote>
  <w:endnote w:type="continuationNotice" w:id="1">
    <w:p w14:paraId="7320BFA8" w14:textId="77777777" w:rsidR="006B1D3A" w:rsidRDefault="006B1D3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5A03D009" w:rsidR="00D95477" w:rsidRPr="00BE072D" w:rsidRDefault="00D95477" w:rsidP="00E41272">
    <w:pPr>
      <w:pStyle w:val="Fuzeile"/>
      <w:ind w:left="-142"/>
      <w:jc w:val="right"/>
      <w:rPr>
        <w:rFonts w:ascii="Arial" w:hAnsi="Arial" w:cs="Arial"/>
        <w:sz w:val="16"/>
        <w:szCs w:val="16"/>
      </w:rPr>
    </w:pPr>
    <w:r>
      <w:rPr>
        <w:rFonts w:ascii="Arial" w:hAnsi="Arial"/>
        <w:sz w:val="16"/>
      </w:rPr>
      <w:t xml:space="preserve">Página </w:t>
    </w:r>
    <w:r w:rsidR="00E41272">
      <w:rPr>
        <w:rFonts w:ascii="Arial" w:hAnsi="Arial"/>
        <w:sz w:val="16"/>
      </w:rPr>
      <w:t xml:space="preserve">1 de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253017">
      <w:rPr>
        <w:rFonts w:ascii="Arial" w:hAnsi="Arial" w:cs="Arial"/>
        <w:noProof/>
        <w:sz w:val="16"/>
      </w:rPr>
      <w:t>1</w:t>
    </w:r>
    <w:r w:rsidR="00833E83" w:rsidRPr="00F0358F">
      <w:rPr>
        <w:rFonts w:ascii="Arial" w:hAnsi="Arial" w:cs="Arial"/>
        <w:sz w:val="16"/>
      </w:rPr>
      <w:fldChar w:fldCharType="end"/>
    </w:r>
    <w:r>
      <w:rPr>
        <w:rFonts w:ascii="Arial" w:hAnsi="Arial"/>
        <w:sz w:val="16"/>
      </w:rPr>
      <w:t xml:space="preserve"> </w:t>
    </w:r>
  </w:p>
  <w:p w14:paraId="01954DB2" w14:textId="77777777" w:rsidR="00D95477" w:rsidRPr="00BE072D" w:rsidRDefault="00D95477">
    <w:pPr>
      <w:pStyle w:val="Fuzeile"/>
    </w:pPr>
  </w:p>
  <w:p w14:paraId="57D2510C" w14:textId="77777777" w:rsidR="00D95477" w:rsidRPr="00BE072D" w:rsidRDefault="00D954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08F09" w14:textId="77777777" w:rsidR="006B1D3A" w:rsidRDefault="006B1D3A">
      <w:r>
        <w:separator/>
      </w:r>
    </w:p>
  </w:footnote>
  <w:footnote w:type="continuationSeparator" w:id="0">
    <w:p w14:paraId="5EC495E9" w14:textId="77777777" w:rsidR="006B1D3A" w:rsidRDefault="006B1D3A">
      <w:r>
        <w:continuationSeparator/>
      </w:r>
    </w:p>
  </w:footnote>
  <w:footnote w:type="continuationNotice" w:id="1">
    <w:p w14:paraId="49CE81FE" w14:textId="77777777" w:rsidR="006B1D3A" w:rsidRDefault="006B1D3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Pr>
        <w:rFonts w:ascii="Arial" w:hAnsi="Arial"/>
        <w:b w:val="0"/>
        <w:color w:val="490E6F"/>
        <w:sz w:val="60"/>
      </w:rPr>
      <w:t>Comunicado de prensa</w:t>
    </w:r>
  </w:p>
  <w:p w14:paraId="26715F2B" w14:textId="77777777" w:rsidR="00D95477" w:rsidRPr="00F10219" w:rsidRDefault="00D95477" w:rsidP="001368BE">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103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254CB"/>
    <w:rsid w:val="00027BFE"/>
    <w:rsid w:val="00027FA4"/>
    <w:rsid w:val="00033D61"/>
    <w:rsid w:val="0005075A"/>
    <w:rsid w:val="00052683"/>
    <w:rsid w:val="00056144"/>
    <w:rsid w:val="00056EB6"/>
    <w:rsid w:val="00057A24"/>
    <w:rsid w:val="00067664"/>
    <w:rsid w:val="0009270D"/>
    <w:rsid w:val="00094890"/>
    <w:rsid w:val="000957BE"/>
    <w:rsid w:val="00097EB4"/>
    <w:rsid w:val="000A175D"/>
    <w:rsid w:val="000A3544"/>
    <w:rsid w:val="000A3F1C"/>
    <w:rsid w:val="000B2F57"/>
    <w:rsid w:val="000C645C"/>
    <w:rsid w:val="000D7A1B"/>
    <w:rsid w:val="000E0891"/>
    <w:rsid w:val="000F0107"/>
    <w:rsid w:val="000F11D9"/>
    <w:rsid w:val="0010023F"/>
    <w:rsid w:val="0010645B"/>
    <w:rsid w:val="00115FB9"/>
    <w:rsid w:val="00122B94"/>
    <w:rsid w:val="00126DF4"/>
    <w:rsid w:val="001368BE"/>
    <w:rsid w:val="001441CF"/>
    <w:rsid w:val="00144227"/>
    <w:rsid w:val="00154709"/>
    <w:rsid w:val="001607F3"/>
    <w:rsid w:val="001653B3"/>
    <w:rsid w:val="001659A5"/>
    <w:rsid w:val="00167FF6"/>
    <w:rsid w:val="001735E8"/>
    <w:rsid w:val="00174E49"/>
    <w:rsid w:val="001758D2"/>
    <w:rsid w:val="00180C1E"/>
    <w:rsid w:val="0018200E"/>
    <w:rsid w:val="00183DDB"/>
    <w:rsid w:val="00197086"/>
    <w:rsid w:val="001A16D7"/>
    <w:rsid w:val="001A23F6"/>
    <w:rsid w:val="001A24E9"/>
    <w:rsid w:val="001B6518"/>
    <w:rsid w:val="001E1BE5"/>
    <w:rsid w:val="001E294F"/>
    <w:rsid w:val="001E47EB"/>
    <w:rsid w:val="001E7A38"/>
    <w:rsid w:val="001F0D57"/>
    <w:rsid w:val="001F0EFC"/>
    <w:rsid w:val="001F14A7"/>
    <w:rsid w:val="001F1FE4"/>
    <w:rsid w:val="001F6023"/>
    <w:rsid w:val="00203EA6"/>
    <w:rsid w:val="0022147D"/>
    <w:rsid w:val="00226C17"/>
    <w:rsid w:val="00233241"/>
    <w:rsid w:val="0023544E"/>
    <w:rsid w:val="00240921"/>
    <w:rsid w:val="002430C8"/>
    <w:rsid w:val="00251F47"/>
    <w:rsid w:val="00252F71"/>
    <w:rsid w:val="00253017"/>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1766"/>
    <w:rsid w:val="003038AA"/>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92B5D"/>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83AEA"/>
    <w:rsid w:val="00483E2F"/>
    <w:rsid w:val="004879FB"/>
    <w:rsid w:val="004A0CF5"/>
    <w:rsid w:val="004B2CC6"/>
    <w:rsid w:val="004B634E"/>
    <w:rsid w:val="004B7F03"/>
    <w:rsid w:val="004C0ABE"/>
    <w:rsid w:val="004C590E"/>
    <w:rsid w:val="004C5FF1"/>
    <w:rsid w:val="004C7B0B"/>
    <w:rsid w:val="004D71FB"/>
    <w:rsid w:val="004E1AA6"/>
    <w:rsid w:val="004E4803"/>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26B4A"/>
    <w:rsid w:val="00540C75"/>
    <w:rsid w:val="00541C01"/>
    <w:rsid w:val="00545428"/>
    <w:rsid w:val="00553232"/>
    <w:rsid w:val="00570132"/>
    <w:rsid w:val="0057121C"/>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619A"/>
    <w:rsid w:val="006141EF"/>
    <w:rsid w:val="00624DBC"/>
    <w:rsid w:val="00636204"/>
    <w:rsid w:val="00640D6F"/>
    <w:rsid w:val="00645716"/>
    <w:rsid w:val="00646FBD"/>
    <w:rsid w:val="006510B0"/>
    <w:rsid w:val="00654CE8"/>
    <w:rsid w:val="00663770"/>
    <w:rsid w:val="00665507"/>
    <w:rsid w:val="00672F92"/>
    <w:rsid w:val="0068065A"/>
    <w:rsid w:val="00680FBE"/>
    <w:rsid w:val="00692BC5"/>
    <w:rsid w:val="0069633D"/>
    <w:rsid w:val="00697674"/>
    <w:rsid w:val="006A2466"/>
    <w:rsid w:val="006A3719"/>
    <w:rsid w:val="006A41B8"/>
    <w:rsid w:val="006A66AC"/>
    <w:rsid w:val="006B1D3A"/>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2359A"/>
    <w:rsid w:val="007236FF"/>
    <w:rsid w:val="007308FF"/>
    <w:rsid w:val="0073347B"/>
    <w:rsid w:val="007404A0"/>
    <w:rsid w:val="0074709D"/>
    <w:rsid w:val="00747B12"/>
    <w:rsid w:val="00750E6C"/>
    <w:rsid w:val="007540F1"/>
    <w:rsid w:val="00762EEE"/>
    <w:rsid w:val="00766321"/>
    <w:rsid w:val="00772CA1"/>
    <w:rsid w:val="00782682"/>
    <w:rsid w:val="00787DDF"/>
    <w:rsid w:val="007A25F8"/>
    <w:rsid w:val="007A7418"/>
    <w:rsid w:val="007B3A17"/>
    <w:rsid w:val="007B3A9A"/>
    <w:rsid w:val="007B6661"/>
    <w:rsid w:val="007B6F01"/>
    <w:rsid w:val="007C1017"/>
    <w:rsid w:val="007D6F65"/>
    <w:rsid w:val="007F4EE6"/>
    <w:rsid w:val="0080552A"/>
    <w:rsid w:val="008110EE"/>
    <w:rsid w:val="00811D00"/>
    <w:rsid w:val="00813145"/>
    <w:rsid w:val="00817BFB"/>
    <w:rsid w:val="00823B28"/>
    <w:rsid w:val="00824DF0"/>
    <w:rsid w:val="00826722"/>
    <w:rsid w:val="0083273E"/>
    <w:rsid w:val="00833E83"/>
    <w:rsid w:val="008340DF"/>
    <w:rsid w:val="00842F15"/>
    <w:rsid w:val="00850083"/>
    <w:rsid w:val="008533CA"/>
    <w:rsid w:val="0086190B"/>
    <w:rsid w:val="00866EB0"/>
    <w:rsid w:val="00886AB7"/>
    <w:rsid w:val="00887693"/>
    <w:rsid w:val="008918D0"/>
    <w:rsid w:val="00891D61"/>
    <w:rsid w:val="00895756"/>
    <w:rsid w:val="00895E5E"/>
    <w:rsid w:val="00896E46"/>
    <w:rsid w:val="008A2ABD"/>
    <w:rsid w:val="008A4C08"/>
    <w:rsid w:val="008A75B4"/>
    <w:rsid w:val="008B2B4D"/>
    <w:rsid w:val="008C47DA"/>
    <w:rsid w:val="008D5198"/>
    <w:rsid w:val="008E3FB8"/>
    <w:rsid w:val="008F237E"/>
    <w:rsid w:val="008F5D56"/>
    <w:rsid w:val="00900A1B"/>
    <w:rsid w:val="009124FC"/>
    <w:rsid w:val="00916189"/>
    <w:rsid w:val="00917CA5"/>
    <w:rsid w:val="009206E4"/>
    <w:rsid w:val="0092540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51DF"/>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4051"/>
    <w:rsid w:val="00B2569C"/>
    <w:rsid w:val="00B25788"/>
    <w:rsid w:val="00B37AE2"/>
    <w:rsid w:val="00B4328C"/>
    <w:rsid w:val="00B44775"/>
    <w:rsid w:val="00B50417"/>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E3684"/>
    <w:rsid w:val="00BF3229"/>
    <w:rsid w:val="00BF6E57"/>
    <w:rsid w:val="00C106BF"/>
    <w:rsid w:val="00C27724"/>
    <w:rsid w:val="00C302F4"/>
    <w:rsid w:val="00C319CF"/>
    <w:rsid w:val="00C31B44"/>
    <w:rsid w:val="00C321C8"/>
    <w:rsid w:val="00C3514B"/>
    <w:rsid w:val="00C41CC9"/>
    <w:rsid w:val="00C477F8"/>
    <w:rsid w:val="00C64411"/>
    <w:rsid w:val="00C73CFE"/>
    <w:rsid w:val="00C8497F"/>
    <w:rsid w:val="00C869D2"/>
    <w:rsid w:val="00C9344E"/>
    <w:rsid w:val="00C93555"/>
    <w:rsid w:val="00C938AE"/>
    <w:rsid w:val="00C93AB6"/>
    <w:rsid w:val="00C94A83"/>
    <w:rsid w:val="00C9608F"/>
    <w:rsid w:val="00C96539"/>
    <w:rsid w:val="00CA0CA9"/>
    <w:rsid w:val="00CA2CBA"/>
    <w:rsid w:val="00CA2F4B"/>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3018A"/>
    <w:rsid w:val="00D334E8"/>
    <w:rsid w:val="00D35282"/>
    <w:rsid w:val="00D36055"/>
    <w:rsid w:val="00D47306"/>
    <w:rsid w:val="00D62DC6"/>
    <w:rsid w:val="00D636F5"/>
    <w:rsid w:val="00D710C9"/>
    <w:rsid w:val="00D71E18"/>
    <w:rsid w:val="00D82369"/>
    <w:rsid w:val="00D828CE"/>
    <w:rsid w:val="00D83617"/>
    <w:rsid w:val="00D91557"/>
    <w:rsid w:val="00D95477"/>
    <w:rsid w:val="00D96D98"/>
    <w:rsid w:val="00DA560B"/>
    <w:rsid w:val="00DB4A82"/>
    <w:rsid w:val="00DC5161"/>
    <w:rsid w:val="00DC543E"/>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1272"/>
    <w:rsid w:val="00E457E0"/>
    <w:rsid w:val="00E52407"/>
    <w:rsid w:val="00E733FD"/>
    <w:rsid w:val="00E82B74"/>
    <w:rsid w:val="00E92E55"/>
    <w:rsid w:val="00E971DD"/>
    <w:rsid w:val="00EA6F4D"/>
    <w:rsid w:val="00EA7BC2"/>
    <w:rsid w:val="00EB0D37"/>
    <w:rsid w:val="00EB2F7B"/>
    <w:rsid w:val="00EC46D4"/>
    <w:rsid w:val="00ED20D6"/>
    <w:rsid w:val="00ED380C"/>
    <w:rsid w:val="00ED58C8"/>
    <w:rsid w:val="00ED6B63"/>
    <w:rsid w:val="00EE1873"/>
    <w:rsid w:val="00EE22A6"/>
    <w:rsid w:val="00EE3200"/>
    <w:rsid w:val="00EF059C"/>
    <w:rsid w:val="00EF09DC"/>
    <w:rsid w:val="00F03096"/>
    <w:rsid w:val="00F04002"/>
    <w:rsid w:val="00F12D76"/>
    <w:rsid w:val="00F247F2"/>
    <w:rsid w:val="00F33B31"/>
    <w:rsid w:val="00F34AAB"/>
    <w:rsid w:val="00F44DA2"/>
    <w:rsid w:val="00F45272"/>
    <w:rsid w:val="00F476F4"/>
    <w:rsid w:val="00F526C3"/>
    <w:rsid w:val="00F54D7F"/>
    <w:rsid w:val="00F54E40"/>
    <w:rsid w:val="00F61F59"/>
    <w:rsid w:val="00F64ADA"/>
    <w:rsid w:val="00F651EF"/>
    <w:rsid w:val="00F70093"/>
    <w:rsid w:val="00F74885"/>
    <w:rsid w:val="00F91596"/>
    <w:rsid w:val="00FA55E4"/>
    <w:rsid w:val="00FA7615"/>
    <w:rsid w:val="00FB7191"/>
    <w:rsid w:val="00FC25AA"/>
    <w:rsid w:val="00FD5160"/>
    <w:rsid w:val="00FD6619"/>
    <w:rsid w:val="00FE39F9"/>
    <w:rsid w:val="00FF6529"/>
    <w:rsid w:val="01566958"/>
    <w:rsid w:val="01CF08E8"/>
    <w:rsid w:val="02522B9D"/>
    <w:rsid w:val="0341D0ED"/>
    <w:rsid w:val="034849AC"/>
    <w:rsid w:val="036A5F01"/>
    <w:rsid w:val="0372CCD7"/>
    <w:rsid w:val="048FFFF3"/>
    <w:rsid w:val="04C49474"/>
    <w:rsid w:val="050C0032"/>
    <w:rsid w:val="050EB767"/>
    <w:rsid w:val="054B5D66"/>
    <w:rsid w:val="058FB69F"/>
    <w:rsid w:val="085E734C"/>
    <w:rsid w:val="08DB0EB3"/>
    <w:rsid w:val="09041DAE"/>
    <w:rsid w:val="09AF5C52"/>
    <w:rsid w:val="0A79596C"/>
    <w:rsid w:val="0AB5D3BE"/>
    <w:rsid w:val="0BD471E1"/>
    <w:rsid w:val="0BD9DC0D"/>
    <w:rsid w:val="0C81E97B"/>
    <w:rsid w:val="0D1E9F07"/>
    <w:rsid w:val="0D344BA1"/>
    <w:rsid w:val="0D7F5C22"/>
    <w:rsid w:val="0DF1FD5D"/>
    <w:rsid w:val="0E3C9089"/>
    <w:rsid w:val="0EDDE685"/>
    <w:rsid w:val="0F8944E1"/>
    <w:rsid w:val="0F9A6D93"/>
    <w:rsid w:val="11439979"/>
    <w:rsid w:val="1175DDE8"/>
    <w:rsid w:val="11CBF5BB"/>
    <w:rsid w:val="11D5B2BD"/>
    <w:rsid w:val="131EA340"/>
    <w:rsid w:val="135C2660"/>
    <w:rsid w:val="13930BA0"/>
    <w:rsid w:val="13A2D0A7"/>
    <w:rsid w:val="14886E8B"/>
    <w:rsid w:val="14DA6B69"/>
    <w:rsid w:val="156CD192"/>
    <w:rsid w:val="1669DD05"/>
    <w:rsid w:val="16764D45"/>
    <w:rsid w:val="16973C4B"/>
    <w:rsid w:val="16B6391B"/>
    <w:rsid w:val="17180744"/>
    <w:rsid w:val="17A29366"/>
    <w:rsid w:val="17B63089"/>
    <w:rsid w:val="17EBA6DB"/>
    <w:rsid w:val="17F4E839"/>
    <w:rsid w:val="1852097C"/>
    <w:rsid w:val="190CC59D"/>
    <w:rsid w:val="19C71EF5"/>
    <w:rsid w:val="1ADAA2A9"/>
    <w:rsid w:val="1B1F3BFC"/>
    <w:rsid w:val="1B45A9D5"/>
    <w:rsid w:val="1B70F293"/>
    <w:rsid w:val="1C2A3E15"/>
    <w:rsid w:val="1C91136E"/>
    <w:rsid w:val="1D7D1566"/>
    <w:rsid w:val="1DFF45DC"/>
    <w:rsid w:val="1E1B934F"/>
    <w:rsid w:val="20198A30"/>
    <w:rsid w:val="20DEA0D6"/>
    <w:rsid w:val="20E18E2D"/>
    <w:rsid w:val="21B716B2"/>
    <w:rsid w:val="22A3B072"/>
    <w:rsid w:val="23455DD2"/>
    <w:rsid w:val="23B491C7"/>
    <w:rsid w:val="248C120E"/>
    <w:rsid w:val="263D4406"/>
    <w:rsid w:val="26B46B1D"/>
    <w:rsid w:val="27D32F23"/>
    <w:rsid w:val="28251B72"/>
    <w:rsid w:val="28651B82"/>
    <w:rsid w:val="2877C82F"/>
    <w:rsid w:val="28AC8727"/>
    <w:rsid w:val="2911BF25"/>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3EFBC8D"/>
    <w:rsid w:val="341103E4"/>
    <w:rsid w:val="348EDFC0"/>
    <w:rsid w:val="34B70A59"/>
    <w:rsid w:val="35B7A2E2"/>
    <w:rsid w:val="36B281F7"/>
    <w:rsid w:val="37B31775"/>
    <w:rsid w:val="37C86C60"/>
    <w:rsid w:val="381D878D"/>
    <w:rsid w:val="38B9EFF8"/>
    <w:rsid w:val="3C7657AD"/>
    <w:rsid w:val="3C89C512"/>
    <w:rsid w:val="3E06B7C8"/>
    <w:rsid w:val="3E4944A9"/>
    <w:rsid w:val="3E88BC6C"/>
    <w:rsid w:val="3EF0A521"/>
    <w:rsid w:val="3F2984F9"/>
    <w:rsid w:val="3F94FE52"/>
    <w:rsid w:val="3FB461B0"/>
    <w:rsid w:val="3FBDA214"/>
    <w:rsid w:val="4045D5CF"/>
    <w:rsid w:val="407FE629"/>
    <w:rsid w:val="4119C751"/>
    <w:rsid w:val="41D55B78"/>
    <w:rsid w:val="4232A574"/>
    <w:rsid w:val="427A2A84"/>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E56E24"/>
    <w:rsid w:val="545ECF6B"/>
    <w:rsid w:val="548120BA"/>
    <w:rsid w:val="554CEFE3"/>
    <w:rsid w:val="5600F620"/>
    <w:rsid w:val="56F80D99"/>
    <w:rsid w:val="579E4D2C"/>
    <w:rsid w:val="58FCC4C6"/>
    <w:rsid w:val="59B71CE2"/>
    <w:rsid w:val="5A904FED"/>
    <w:rsid w:val="5B310890"/>
    <w:rsid w:val="5B5D93A1"/>
    <w:rsid w:val="5B8341C9"/>
    <w:rsid w:val="5BB50DD3"/>
    <w:rsid w:val="5D73AB2B"/>
    <w:rsid w:val="5DC456B9"/>
    <w:rsid w:val="5F703F9C"/>
    <w:rsid w:val="5F86D550"/>
    <w:rsid w:val="60328A20"/>
    <w:rsid w:val="6038B0AC"/>
    <w:rsid w:val="61434F41"/>
    <w:rsid w:val="61BA7FA0"/>
    <w:rsid w:val="622C1A5D"/>
    <w:rsid w:val="625FA98C"/>
    <w:rsid w:val="6343D1D7"/>
    <w:rsid w:val="63B1E011"/>
    <w:rsid w:val="63DDD20E"/>
    <w:rsid w:val="6456C6B7"/>
    <w:rsid w:val="64C603F2"/>
    <w:rsid w:val="64EEA516"/>
    <w:rsid w:val="65F7B25B"/>
    <w:rsid w:val="6666CB78"/>
    <w:rsid w:val="67BA0CC8"/>
    <w:rsid w:val="68BF632A"/>
    <w:rsid w:val="68E9FB3C"/>
    <w:rsid w:val="69B81905"/>
    <w:rsid w:val="69B94C57"/>
    <w:rsid w:val="69C202A9"/>
    <w:rsid w:val="6B47082E"/>
    <w:rsid w:val="6BA5219F"/>
    <w:rsid w:val="6D420ECB"/>
    <w:rsid w:val="6DF0BC1E"/>
    <w:rsid w:val="6EC52D9B"/>
    <w:rsid w:val="701D35FD"/>
    <w:rsid w:val="7047DC43"/>
    <w:rsid w:val="7079AF8D"/>
    <w:rsid w:val="7093A026"/>
    <w:rsid w:val="7098B8A1"/>
    <w:rsid w:val="70B943FA"/>
    <w:rsid w:val="713A4DE0"/>
    <w:rsid w:val="7157068F"/>
    <w:rsid w:val="71FEE3D2"/>
    <w:rsid w:val="720C6DEF"/>
    <w:rsid w:val="72F9C245"/>
    <w:rsid w:val="730596C6"/>
    <w:rsid w:val="73D32060"/>
    <w:rsid w:val="74E108F6"/>
    <w:rsid w:val="7577215B"/>
    <w:rsid w:val="760523DB"/>
    <w:rsid w:val="763F1989"/>
    <w:rsid w:val="76A4919A"/>
    <w:rsid w:val="76A8162D"/>
    <w:rsid w:val="76AA8823"/>
    <w:rsid w:val="76E77BA0"/>
    <w:rsid w:val="7776C312"/>
    <w:rsid w:val="77B17CEA"/>
    <w:rsid w:val="77B98551"/>
    <w:rsid w:val="780D0CC7"/>
    <w:rsid w:val="7848E6F9"/>
    <w:rsid w:val="79A5C1BF"/>
    <w:rsid w:val="79D73130"/>
    <w:rsid w:val="7A09EAA9"/>
    <w:rsid w:val="7A90AC09"/>
    <w:rsid w:val="7D9C6E8D"/>
    <w:rsid w:val="7DE67673"/>
    <w:rsid w:val="7E1317D5"/>
    <w:rsid w:val="7F210647"/>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eastAsia="en-US"/>
    </w:rPr>
  </w:style>
  <w:style w:type="character" w:customStyle="1" w:styleId="FuzeileZchn">
    <w:name w:val="Fußzeile Zchn"/>
    <w:basedOn w:val="Absatz-Standardschriftart"/>
    <w:link w:val="Fuzeile"/>
    <w:uiPriority w:val="99"/>
    <w:rsid w:val="00AF18DB"/>
    <w:rPr>
      <w:rFonts w:ascii="TimesNewRomanPS" w:hAnsi="TimesNewRomanPS"/>
      <w:sz w:val="22"/>
      <w:lang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 w:type="paragraph" w:styleId="HTMLVorformatiert">
    <w:name w:val="HTML Preformatted"/>
    <w:basedOn w:val="Standard"/>
    <w:link w:val="HTMLVorformatiertZchn"/>
    <w:uiPriority w:val="99"/>
    <w:semiHidden/>
    <w:unhideWhenUsed/>
    <w:rsid w:val="00526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hAnsi="Courier New" w:cs="Courier New"/>
      <w:sz w:val="20"/>
      <w:lang w:val="es-ES" w:eastAsia="es-ES"/>
    </w:rPr>
  </w:style>
  <w:style w:type="character" w:customStyle="1" w:styleId="HTMLVorformatiertZchn">
    <w:name w:val="HTML Vorformatiert Zchn"/>
    <w:basedOn w:val="Absatz-Standardschriftart"/>
    <w:link w:val="HTMLVorformatiert"/>
    <w:uiPriority w:val="99"/>
    <w:semiHidden/>
    <w:rsid w:val="00526B4A"/>
    <w:rPr>
      <w:rFonts w:ascii="Courier New" w:hAnsi="Courier New" w:cs="Courier New"/>
      <w:lang w:val="es-ES" w:eastAsia="es-ES"/>
    </w:rPr>
  </w:style>
  <w:style w:type="character" w:customStyle="1" w:styleId="y2iqfc">
    <w:name w:val="y2iqfc"/>
    <w:basedOn w:val="Absatz-Standardschriftart"/>
    <w:rsid w:val="00526B4A"/>
  </w:style>
  <w:style w:type="paragraph" w:styleId="Listenabsatz">
    <w:name w:val="List Paragraph"/>
    <w:basedOn w:val="Standard"/>
    <w:uiPriority w:val="34"/>
    <w:qFormat/>
    <w:rsid w:val="00526B4A"/>
    <w:pPr>
      <w:ind w:left="720"/>
      <w:contextualSpacing/>
    </w:pPr>
  </w:style>
  <w:style w:type="paragraph" w:customStyle="1" w:styleId="Normal0">
    <w:name w:val="Normal0"/>
    <w:basedOn w:val="Standard"/>
    <w:uiPriority w:val="1"/>
    <w:qFormat/>
    <w:rsid w:val="28251B72"/>
    <w:pPr>
      <w:spacing w:after="160" w:line="259" w:lineRule="auto"/>
    </w:pPr>
    <w:rPr>
      <w:rFonts w:ascii="Aptos" w:eastAsia="Aptos" w:hAnsi="Aptos" w:cs="Apto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43887">
      <w:bodyDiv w:val="1"/>
      <w:marLeft w:val="0"/>
      <w:marRight w:val="0"/>
      <w:marTop w:val="0"/>
      <w:marBottom w:val="0"/>
      <w:divBdr>
        <w:top w:val="none" w:sz="0" w:space="0" w:color="auto"/>
        <w:left w:val="none" w:sz="0" w:space="0" w:color="auto"/>
        <w:bottom w:val="none" w:sz="0" w:space="0" w:color="auto"/>
        <w:right w:val="none" w:sz="0" w:space="0" w:color="auto"/>
      </w:divBdr>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2624003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26701810">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castells@llyc.global"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2.xml><?xml version="1.0" encoding="utf-8"?>
<ds:datastoreItem xmlns:ds="http://schemas.openxmlformats.org/officeDocument/2006/customXml" ds:itemID="{9FA9ECD4-79CF-41D4-9111-88A6CCD9F3A4}"/>
</file>

<file path=customXml/itemProps3.xml><?xml version="1.0" encoding="utf-8"?>
<ds:datastoreItem xmlns:ds="http://schemas.openxmlformats.org/officeDocument/2006/customXml" ds:itemID="{08C6460B-31E4-46B3-AE9C-00CC6F3AD51A}">
  <ds:schemaRefs>
    <ds:schemaRef ds:uri="http://schemas.openxmlformats.org/officeDocument/2006/bibliography"/>
  </ds:schemaRefs>
</ds:datastoreItem>
</file>

<file path=customXml/itemProps4.xml><?xml version="1.0" encoding="utf-8"?>
<ds:datastoreItem xmlns:ds="http://schemas.openxmlformats.org/officeDocument/2006/customXml" ds:itemID="{E9BEF5A0-7A49-4369-9CBC-8719F7FAC042}">
  <ds:schemaRefs>
    <ds:schemaRef ds:uri="http://schemas.microsoft.com/sharepoint/v3/contenttype/forms"/>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883</Words>
  <Characters>5570</Characters>
  <Application>Microsoft Office Word</Application>
  <DocSecurity>0</DocSecurity>
  <Lines>46</Lines>
  <Paragraphs>12</Paragraphs>
  <ScaleCrop>false</ScaleCrop>
  <Company>Lippincott Mercer</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9</cp:revision>
  <cp:lastPrinted>2013-08-17T19:57:00Z</cp:lastPrinted>
  <dcterms:created xsi:type="dcterms:W3CDTF">2024-07-29T06:38:00Z</dcterms:created>
  <dcterms:modified xsi:type="dcterms:W3CDTF">2024-10-08T07:04:00Z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