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810C14E" w14:textId="7316F5BE" w:rsidR="00DC543E" w:rsidRPr="000E53D5" w:rsidRDefault="55F28FAC" w:rsidP="28251B72">
      <w:pPr>
        <w:pStyle w:val="StandardWeb"/>
        <w:tabs>
          <w:tab w:val="left" w:pos="6379"/>
          <w:tab w:val="left" w:pos="7938"/>
          <w:tab w:val="left" w:pos="9639"/>
        </w:tabs>
        <w:ind w:right="2232"/>
        <w:rPr>
          <w:rFonts w:ascii="Arial" w:hAnsi="Arial" w:cs="Arial"/>
          <w:b/>
          <w:bCs/>
          <w:sz w:val="34"/>
          <w:szCs w:val="34"/>
          <w:lang w:val="es-ES"/>
        </w:rPr>
      </w:pPr>
      <w:r w:rsidRPr="000E53D5">
        <w:rPr>
          <w:rFonts w:ascii="Arial" w:hAnsi="Arial"/>
          <w:b/>
          <w:bCs/>
          <w:sz w:val="34"/>
          <w:szCs w:val="34"/>
          <w:lang w:val="es-ES"/>
        </w:rPr>
        <w:t>Ampliación de la gama: Clarios y un fabricante europeo de camiones desarrollan una batería de iones de litio de 24 voltios</w:t>
      </w:r>
    </w:p>
    <w:p w14:paraId="4416175D" w14:textId="1265C3DB" w:rsidR="00526B4A" w:rsidRPr="00526B4A" w:rsidRDefault="75D6BBD4" w:rsidP="28251B72">
      <w:pPr>
        <w:pStyle w:val="StandardWeb"/>
        <w:numPr>
          <w:ilvl w:val="0"/>
          <w:numId w:val="1"/>
        </w:numPr>
        <w:tabs>
          <w:tab w:val="left" w:pos="7371"/>
          <w:tab w:val="left" w:pos="7938"/>
          <w:tab w:val="left" w:pos="9639"/>
        </w:tabs>
        <w:spacing w:line="360" w:lineRule="auto"/>
        <w:ind w:right="2232"/>
        <w:rPr>
          <w:rStyle w:val="hps"/>
          <w:rFonts w:ascii="Arial" w:hAnsi="Arial"/>
          <w:noProof/>
          <w:sz w:val="22"/>
          <w:szCs w:val="22"/>
          <w:lang w:val="es-ES"/>
        </w:rPr>
      </w:pPr>
      <w:r w:rsidRPr="4E610D46">
        <w:rPr>
          <w:rStyle w:val="hps"/>
          <w:rFonts w:ascii="Arial" w:hAnsi="Arial"/>
          <w:sz w:val="22"/>
          <w:szCs w:val="22"/>
          <w:lang w:val="es-ES"/>
        </w:rPr>
        <w:t>Clarios ha presentado en IAA Transportation una nueva batería para vehículos comerciales, más ligera, segura y robusta</w:t>
      </w:r>
      <w:r w:rsidR="00DC543E" w:rsidRPr="4E610D46">
        <w:rPr>
          <w:rStyle w:val="hps"/>
          <w:rFonts w:ascii="Arial" w:hAnsi="Arial"/>
          <w:sz w:val="22"/>
          <w:szCs w:val="22"/>
          <w:lang w:val="es-ES"/>
        </w:rPr>
        <w:t xml:space="preserve"> </w:t>
      </w:r>
    </w:p>
    <w:p w14:paraId="35DAFAA3" w14:textId="70FAD873" w:rsidR="7FF65A45" w:rsidRDefault="7FF65A45" w:rsidP="4E610D46">
      <w:pPr>
        <w:pStyle w:val="StandardWeb"/>
        <w:numPr>
          <w:ilvl w:val="0"/>
          <w:numId w:val="1"/>
        </w:numPr>
        <w:tabs>
          <w:tab w:val="left" w:pos="6379"/>
          <w:tab w:val="left" w:pos="7938"/>
          <w:tab w:val="left" w:pos="9639"/>
        </w:tabs>
        <w:spacing w:line="360" w:lineRule="auto"/>
        <w:ind w:right="2232"/>
        <w:rPr>
          <w:rFonts w:ascii="Arial" w:eastAsia="Arial" w:hAnsi="Arial" w:cs="Arial"/>
          <w:noProof/>
          <w:sz w:val="22"/>
          <w:szCs w:val="22"/>
          <w:lang w:val="nl-NL"/>
        </w:rPr>
      </w:pPr>
      <w:r w:rsidRPr="4E610D46">
        <w:rPr>
          <w:rFonts w:ascii="Arial" w:eastAsia="Arial" w:hAnsi="Arial" w:cs="Arial"/>
          <w:noProof/>
          <w:sz w:val="22"/>
          <w:szCs w:val="22"/>
          <w:lang w:val="nl-NL"/>
        </w:rPr>
        <w:t>Esta batería destaca la capacidad de Clarios para emplear una química avanzada que satisface la creciente demanda eléctrica de bajo voltaje en vehículos pesados</w:t>
      </w:r>
    </w:p>
    <w:p w14:paraId="1AC0AA1A" w14:textId="452AEF61" w:rsidR="00DC543E" w:rsidRPr="00DC543E" w:rsidRDefault="7FF65A45" w:rsidP="28251B72">
      <w:pPr>
        <w:pStyle w:val="StandardWeb"/>
        <w:numPr>
          <w:ilvl w:val="0"/>
          <w:numId w:val="1"/>
        </w:numPr>
        <w:tabs>
          <w:tab w:val="left" w:pos="6379"/>
          <w:tab w:val="left" w:pos="7938"/>
          <w:tab w:val="left" w:pos="9639"/>
        </w:tabs>
        <w:spacing w:line="360" w:lineRule="auto"/>
        <w:ind w:right="2232"/>
        <w:rPr>
          <w:rStyle w:val="hps"/>
          <w:rFonts w:ascii="Arial" w:hAnsi="Arial" w:cs="Arial"/>
          <w:noProof/>
          <w:sz w:val="22"/>
          <w:szCs w:val="22"/>
          <w:lang w:val="es-ES"/>
        </w:rPr>
      </w:pPr>
      <w:r w:rsidRPr="4E610D46">
        <w:rPr>
          <w:rStyle w:val="hps"/>
          <w:rFonts w:ascii="Arial" w:hAnsi="Arial"/>
          <w:sz w:val="22"/>
          <w:szCs w:val="22"/>
          <w:lang w:val="es-ES"/>
        </w:rPr>
        <w:t>La batería estará disponible en los mercados europeos a través de la marca VARTA Automotive</w:t>
      </w:r>
      <w:r w:rsidR="00DC543E" w:rsidRPr="4E610D46">
        <w:rPr>
          <w:rStyle w:val="hps"/>
          <w:rFonts w:ascii="Arial" w:hAnsi="Arial"/>
          <w:sz w:val="22"/>
          <w:szCs w:val="22"/>
          <w:lang w:val="es-ES"/>
        </w:rPr>
        <w:t xml:space="preserve"> </w:t>
      </w:r>
    </w:p>
    <w:p w14:paraId="4A8C86B1" w14:textId="76366FF0" w:rsidR="0E100DBF" w:rsidRDefault="000E53D5" w:rsidP="4E610D46">
      <w:pPr>
        <w:tabs>
          <w:tab w:val="left" w:pos="6379"/>
          <w:tab w:val="left" w:pos="7938"/>
          <w:tab w:val="left" w:pos="9639"/>
        </w:tabs>
        <w:spacing w:before="0" w:line="360" w:lineRule="auto"/>
        <w:ind w:right="2232"/>
        <w:rPr>
          <w:lang w:val="nl-NL"/>
        </w:rPr>
      </w:pPr>
      <w:r w:rsidRPr="000E53D5">
        <w:rPr>
          <w:rStyle w:val="hps"/>
          <w:b/>
          <w:bCs/>
          <w:lang w:val="es-ES"/>
        </w:rPr>
        <w:t xml:space="preserve">Glendale, Wisconsin, y Hannover, Alemania, 16 de </w:t>
      </w:r>
      <w:r>
        <w:rPr>
          <w:rStyle w:val="hps"/>
          <w:b/>
          <w:bCs/>
          <w:lang w:val="es-ES"/>
        </w:rPr>
        <w:t>s</w:t>
      </w:r>
      <w:r w:rsidRPr="000E53D5">
        <w:rPr>
          <w:rStyle w:val="hps"/>
          <w:b/>
          <w:bCs/>
          <w:lang w:val="es-ES"/>
        </w:rPr>
        <w:t xml:space="preserve">eptiembre de 2024. </w:t>
      </w:r>
      <w:r w:rsidR="0E100DBF" w:rsidRPr="4E610D46">
        <w:rPr>
          <w:rStyle w:val="hps"/>
          <w:lang w:val="es-ES"/>
        </w:rPr>
        <w:t>Clarios, líder mundial en soluciones avanzadas de baterías de bajo voltaje, ha anunciado un acuerdo para desarrollar baterías de ión-litio de 24 voltios para aplicaciones pesadas junto con un importante fabricante europeo de camiones comerciales.</w:t>
      </w:r>
    </w:p>
    <w:p w14:paraId="6A026EC2" w14:textId="5197CD72" w:rsidR="4E610D46" w:rsidRDefault="4E610D46" w:rsidP="4E610D46">
      <w:pPr>
        <w:tabs>
          <w:tab w:val="left" w:pos="6379"/>
          <w:tab w:val="left" w:pos="7938"/>
          <w:tab w:val="left" w:pos="9639"/>
        </w:tabs>
        <w:spacing w:before="0" w:line="360" w:lineRule="auto"/>
        <w:ind w:right="2232"/>
        <w:rPr>
          <w:rStyle w:val="hps"/>
          <w:lang w:val="es-ES"/>
        </w:rPr>
      </w:pPr>
    </w:p>
    <w:p w14:paraId="117F18AB" w14:textId="77777777" w:rsidR="000E53D5" w:rsidRDefault="0E100DBF" w:rsidP="4E610D46">
      <w:pPr>
        <w:tabs>
          <w:tab w:val="left" w:pos="6379"/>
          <w:tab w:val="left" w:pos="7938"/>
          <w:tab w:val="left" w:pos="9639"/>
        </w:tabs>
        <w:spacing w:before="0" w:line="360" w:lineRule="auto"/>
        <w:ind w:right="2232"/>
        <w:rPr>
          <w:rStyle w:val="hps"/>
          <w:lang w:val="es-ES"/>
        </w:rPr>
      </w:pPr>
      <w:r w:rsidRPr="4E610D46">
        <w:rPr>
          <w:rStyle w:val="hps"/>
          <w:lang w:val="es-ES"/>
        </w:rPr>
        <w:t xml:space="preserve">La tendencia en el transporte por carretera es integrar cada vez más dispositivos eléctricos, como sistemas de aparcamiento, calefacción y refrigeración, para mejorar el confort del conductor. La electrificación, que incluye la transición de sistemas auxiliares hidráulicos y de presión de aire a soluciones eléctricas, junto con la adopción de tecnologías x-by-wire, como brake-by-wire y steer-by-wire, está teniendo un impacto significativo en la red eléctrica de baja tensión en vehículos comerciales y camiones. </w:t>
      </w:r>
    </w:p>
    <w:p w14:paraId="22F4D1F8" w14:textId="77777777" w:rsidR="000E53D5" w:rsidRDefault="000E53D5" w:rsidP="4E610D46">
      <w:pPr>
        <w:tabs>
          <w:tab w:val="left" w:pos="6379"/>
          <w:tab w:val="left" w:pos="7938"/>
          <w:tab w:val="left" w:pos="9639"/>
        </w:tabs>
        <w:spacing w:before="0" w:line="360" w:lineRule="auto"/>
        <w:ind w:right="2232"/>
        <w:rPr>
          <w:rStyle w:val="hps"/>
          <w:lang w:val="es-ES"/>
        </w:rPr>
      </w:pPr>
    </w:p>
    <w:p w14:paraId="51AF4824" w14:textId="53E212B7" w:rsidR="0E100DBF" w:rsidRDefault="0E100DBF" w:rsidP="4E610D46">
      <w:pPr>
        <w:tabs>
          <w:tab w:val="left" w:pos="6379"/>
          <w:tab w:val="left" w:pos="7938"/>
          <w:tab w:val="left" w:pos="9639"/>
        </w:tabs>
        <w:spacing w:before="0" w:line="360" w:lineRule="auto"/>
        <w:ind w:right="2232"/>
      </w:pPr>
      <w:r w:rsidRPr="4E610D46">
        <w:rPr>
          <w:rStyle w:val="hps"/>
          <w:lang w:val="es-ES"/>
        </w:rPr>
        <w:t xml:space="preserve">Estos avances, junto con la mayor demanda de sistemas avanzados de asistencia al conductor (ADAS), infoentretenimiento y conectividad, están transformando los vehículos pesados y aumentando los requisitos de seguridad y la necesidad de redundancia en la arquitectura eléctrica/electrónica (E/E). Las demandas energéticas actuales pueden requerir hasta un 30 % más de capacidad de la batería durante la noche, debido a características mejoradas de confort en la cabina, que </w:t>
      </w:r>
      <w:r w:rsidRPr="4E610D46">
        <w:rPr>
          <w:rStyle w:val="hps"/>
          <w:lang w:val="es-ES"/>
        </w:rPr>
        <w:lastRenderedPageBreak/>
        <w:t xml:space="preserve">incrementan las cargas eléctricas. Además, las restricciones al ralentí resultan en ciclos de descarga más profundos, alcanzando hasta un 80 % diario. </w:t>
      </w:r>
    </w:p>
    <w:p w14:paraId="209B3B7E" w14:textId="35B5B8D1" w:rsidR="4E610D46" w:rsidRDefault="4E610D46" w:rsidP="4E610D46">
      <w:pPr>
        <w:tabs>
          <w:tab w:val="left" w:pos="6379"/>
          <w:tab w:val="left" w:pos="7938"/>
          <w:tab w:val="left" w:pos="9639"/>
        </w:tabs>
        <w:spacing w:before="0" w:line="360" w:lineRule="auto"/>
        <w:ind w:right="2232"/>
        <w:rPr>
          <w:rStyle w:val="hps"/>
          <w:lang w:val="es-ES"/>
        </w:rPr>
      </w:pPr>
    </w:p>
    <w:p w14:paraId="1AF1A059" w14:textId="3CAA8D51" w:rsidR="0E100DBF" w:rsidRDefault="0E100DBF" w:rsidP="4E610D46">
      <w:pPr>
        <w:tabs>
          <w:tab w:val="left" w:pos="6379"/>
          <w:tab w:val="left" w:pos="7938"/>
          <w:tab w:val="left" w:pos="9639"/>
        </w:tabs>
        <w:spacing w:before="0" w:line="360" w:lineRule="auto"/>
        <w:ind w:right="2232"/>
      </w:pPr>
      <w:r w:rsidRPr="4E610D46">
        <w:rPr>
          <w:rStyle w:val="hps"/>
          <w:lang w:val="es-ES"/>
        </w:rPr>
        <w:t>Los sistemas de iones de litio se adaptan perfectamente a estas nuevas exigencias, ya que ofrecen una electroquímica versátil con múltiples opciones de diseño. El robusto sistema de iones de litio de Clarios está diseñado para soportar las duras vibraciones del transporte por carretera y se integra perfectamente con todas las funciones necesarias de seguridad y conducción autónoma. El rendimiento mejorado permite pasar la noche sin necesidad de funcionar al ralentí, alimentando la red de bajo voltaje para habilitar funciones de confort en la cabina y cargas esenciales, como actualizaciones de software por aire cuando sea necesario. En línea con su compromiso de ampliar la cartera más allá de las ofertas actuales de baterías AGM, Clarios también está explorando tecnologías futuras, incluyendo Sodio-Ion y otras químicas. Este enfoque permite a Clarios adaptarse y responder a las necesidades cambiantes del mercado de vehículos pesados, sin limitarse a una sola tecnología.</w:t>
      </w:r>
    </w:p>
    <w:p w14:paraId="22E5AAF0" w14:textId="30B1287D" w:rsidR="4E610D46" w:rsidRDefault="4E610D46" w:rsidP="4E610D46">
      <w:pPr>
        <w:tabs>
          <w:tab w:val="left" w:pos="6379"/>
          <w:tab w:val="left" w:pos="7938"/>
          <w:tab w:val="left" w:pos="9639"/>
        </w:tabs>
        <w:spacing w:before="0" w:line="360" w:lineRule="auto"/>
        <w:ind w:right="2232"/>
        <w:rPr>
          <w:rStyle w:val="hps"/>
          <w:lang w:val="es-ES"/>
        </w:rPr>
      </w:pPr>
    </w:p>
    <w:p w14:paraId="7278A5A0" w14:textId="42257CDD" w:rsidR="0E100DBF" w:rsidRDefault="0E100DBF" w:rsidP="4E610D46">
      <w:pPr>
        <w:tabs>
          <w:tab w:val="left" w:pos="6379"/>
          <w:tab w:val="left" w:pos="7938"/>
          <w:tab w:val="left" w:pos="9639"/>
        </w:tabs>
        <w:spacing w:before="0" w:line="360" w:lineRule="auto"/>
        <w:ind w:right="2232"/>
      </w:pPr>
      <w:r w:rsidRPr="4E610D46">
        <w:rPr>
          <w:rStyle w:val="hps"/>
          <w:lang w:val="es-ES"/>
        </w:rPr>
        <w:t xml:space="preserve">“El fallo de la batería puede suponer hasta el 20% del tiempo de inactividad de un camión“, afirma Federico Morales Zimmermann, Vicepresidente y Director General de Clientes Globales, Productos e Ingeniería de Clarios. "Nuestra nueva batería de iones de litio de 24 voltios para vehículos comerciales pesados no sólo aborda este reto reduciendo el tiempo de inactividad, sino que también introduce funciones avanzadas de gestión de la energía que optimizan la eficiencia general de las operaciones de la flota. Gracias a la integración de funciones de diagnóstico inteligente y mantenimiento predictivo, estas baterías permiten a los operadores anticiparse a los fallos y evitarlos antes de que se produzcan, lo que se traduce en un importante ahorro en reparaciones de emergencia y sustituciones prematuras. Estamos planeando comercializar este desarrollo en EMEA bajo VARTA Automotive, la marca líder en Europa de </w:t>
      </w:r>
      <w:r w:rsidRPr="4E610D46">
        <w:rPr>
          <w:rStyle w:val="hps"/>
          <w:lang w:val="es-ES"/>
        </w:rPr>
        <w:lastRenderedPageBreak/>
        <w:t xml:space="preserve">baterías de bajo voltaje, consolidando aún más nuestra posición como innovadores en soluciones de electrificación y gestión energética de flotas." </w:t>
      </w:r>
    </w:p>
    <w:p w14:paraId="7F79CE2C" w14:textId="63143865" w:rsidR="4E610D46" w:rsidRDefault="4E610D46" w:rsidP="4E610D46">
      <w:pPr>
        <w:tabs>
          <w:tab w:val="left" w:pos="6379"/>
          <w:tab w:val="left" w:pos="7938"/>
          <w:tab w:val="left" w:pos="9639"/>
        </w:tabs>
        <w:spacing w:before="0" w:line="360" w:lineRule="auto"/>
        <w:ind w:right="2232"/>
        <w:rPr>
          <w:rStyle w:val="hps"/>
          <w:lang w:val="es-ES"/>
        </w:rPr>
      </w:pPr>
    </w:p>
    <w:p w14:paraId="7BBF60D2" w14:textId="35EAEC60" w:rsidR="0E100DBF" w:rsidRDefault="0E100DBF" w:rsidP="4E610D46">
      <w:pPr>
        <w:tabs>
          <w:tab w:val="left" w:pos="6379"/>
          <w:tab w:val="left" w:pos="7938"/>
          <w:tab w:val="left" w:pos="9639"/>
        </w:tabs>
        <w:spacing w:before="0" w:line="360" w:lineRule="auto"/>
        <w:ind w:right="2232"/>
      </w:pPr>
      <w:r w:rsidRPr="4E610D46">
        <w:rPr>
          <w:rStyle w:val="hps"/>
          <w:lang w:val="es-ES"/>
        </w:rPr>
        <w:t>Clarios, el mayor fabricante mundial de baterías de bajo voltaje para la movilidad, cuenta con cerca de 20 años de experiencia en el desarrollo de baterías de ión-litio. Su experiencia incluye química, diseño de celdas, selección de proveedores, pruebas de rendimiento y resistencia, y fabricación.</w:t>
      </w:r>
    </w:p>
    <w:p w14:paraId="76B5AA39" w14:textId="77777777" w:rsidR="00DC543E" w:rsidRPr="00DC543E" w:rsidRDefault="00DC543E" w:rsidP="00DC543E">
      <w:pPr>
        <w:tabs>
          <w:tab w:val="left" w:pos="6379"/>
          <w:tab w:val="left" w:pos="7938"/>
          <w:tab w:val="left" w:pos="9639"/>
        </w:tabs>
        <w:spacing w:before="0" w:line="360" w:lineRule="auto"/>
        <w:ind w:right="2232"/>
        <w:rPr>
          <w:rFonts w:cs="Arial"/>
          <w:lang w:val="nl-NL"/>
        </w:rPr>
      </w:pPr>
    </w:p>
    <w:p w14:paraId="4988C87D" w14:textId="7490A68D" w:rsidR="00C3514B" w:rsidRDefault="00DC543E" w:rsidP="74E108F6">
      <w:pPr>
        <w:tabs>
          <w:tab w:val="left" w:pos="6379"/>
          <w:tab w:val="left" w:pos="7938"/>
          <w:tab w:val="left" w:pos="9639"/>
        </w:tabs>
        <w:spacing w:before="0" w:line="360" w:lineRule="auto"/>
        <w:ind w:right="2232"/>
        <w:rPr>
          <w:lang w:val="nl-NL"/>
        </w:rPr>
      </w:pPr>
      <w:r w:rsidRPr="74E108F6">
        <w:rPr>
          <w:b/>
          <w:bCs/>
          <w:color w:val="000000" w:themeColor="text1"/>
          <w:lang w:val="nl-NL"/>
        </w:rPr>
        <w:t>Nota</w:t>
      </w:r>
      <w:r w:rsidRPr="74E108F6">
        <w:rPr>
          <w:color w:val="000000" w:themeColor="text1"/>
          <w:lang w:val="nl-NL"/>
        </w:rPr>
        <w:t>: VARTA</w:t>
      </w:r>
      <w:r w:rsidRPr="74E108F6">
        <w:rPr>
          <w:color w:val="000000" w:themeColor="text1"/>
          <w:vertAlign w:val="superscript"/>
          <w:lang w:val="nl-NL"/>
        </w:rPr>
        <w:t>®</w:t>
      </w:r>
      <w:r w:rsidRPr="74E108F6">
        <w:rPr>
          <w:color w:val="000000" w:themeColor="text1"/>
          <w:lang w:val="nl-NL"/>
        </w:rPr>
        <w:t xml:space="preserve"> es una marca registrada de Clarios.</w:t>
      </w:r>
    </w:p>
    <w:p w14:paraId="1F803C34" w14:textId="77777777" w:rsidR="00C3514B" w:rsidRDefault="00C3514B" w:rsidP="004B7F03">
      <w:pPr>
        <w:spacing w:before="0" w:line="240" w:lineRule="auto"/>
        <w:rPr>
          <w:b/>
          <w:bCs/>
          <w:color w:val="000000"/>
          <w:szCs w:val="22"/>
        </w:rPr>
      </w:pPr>
    </w:p>
    <w:p w14:paraId="5C3EF711" w14:textId="77777777" w:rsidR="00C3514B" w:rsidRDefault="00C3514B" w:rsidP="004B7F03">
      <w:pPr>
        <w:spacing w:before="0" w:line="240" w:lineRule="auto"/>
        <w:rPr>
          <w:b/>
          <w:bCs/>
          <w:color w:val="000000"/>
          <w:szCs w:val="22"/>
        </w:rPr>
      </w:pPr>
    </w:p>
    <w:p w14:paraId="2582C8DD" w14:textId="77777777" w:rsidR="000E53D5" w:rsidRDefault="000E53D5" w:rsidP="00C3514B">
      <w:pPr>
        <w:pStyle w:val="StandardWeb"/>
        <w:tabs>
          <w:tab w:val="left" w:pos="6379"/>
          <w:tab w:val="left" w:pos="7938"/>
          <w:tab w:val="left" w:pos="9639"/>
        </w:tabs>
        <w:spacing w:line="320" w:lineRule="exact"/>
        <w:ind w:right="2092"/>
        <w:rPr>
          <w:rFonts w:ascii="Arial" w:hAnsi="Arial" w:cs="Arial"/>
          <w:b/>
          <w:iCs/>
          <w:sz w:val="22"/>
          <w:szCs w:val="22"/>
          <w:lang w:val="nl-NL"/>
        </w:rPr>
      </w:pPr>
    </w:p>
    <w:p w14:paraId="6FD0175E" w14:textId="1F15E1C3" w:rsidR="00C3514B" w:rsidRPr="000B6E0E" w:rsidRDefault="00C3514B" w:rsidP="00C3514B">
      <w:pPr>
        <w:pStyle w:val="StandardWeb"/>
        <w:tabs>
          <w:tab w:val="left" w:pos="6379"/>
          <w:tab w:val="left" w:pos="7938"/>
          <w:tab w:val="left" w:pos="9639"/>
        </w:tabs>
        <w:spacing w:line="320" w:lineRule="exact"/>
        <w:ind w:right="2092"/>
        <w:rPr>
          <w:rFonts w:ascii="Arial" w:hAnsi="Arial" w:cs="Arial"/>
          <w:b/>
          <w:iCs/>
          <w:sz w:val="22"/>
          <w:szCs w:val="22"/>
          <w:lang w:val="nl-NL"/>
        </w:rPr>
      </w:pPr>
      <w:r w:rsidRPr="000B6E0E">
        <w:rPr>
          <w:rFonts w:ascii="Arial" w:hAnsi="Arial" w:cs="Arial"/>
          <w:b/>
          <w:iCs/>
          <w:sz w:val="22"/>
          <w:szCs w:val="22"/>
          <w:lang w:val="nl-NL"/>
        </w:rPr>
        <w:t>Para más información, póngase en contacto con:</w:t>
      </w:r>
    </w:p>
    <w:p w14:paraId="6D1DBA9E" w14:textId="77777777" w:rsidR="008A75B4" w:rsidRPr="00DC543E" w:rsidRDefault="008A75B4" w:rsidP="008A75B4">
      <w:pPr>
        <w:tabs>
          <w:tab w:val="left" w:pos="6379"/>
          <w:tab w:val="left" w:pos="7938"/>
          <w:tab w:val="left" w:pos="9639"/>
        </w:tabs>
        <w:spacing w:before="0" w:line="360" w:lineRule="auto"/>
        <w:ind w:right="2092"/>
        <w:rPr>
          <w:iCs/>
          <w:lang w:val="nl-NL"/>
        </w:rPr>
      </w:pPr>
      <w:r w:rsidRPr="00DC543E">
        <w:rPr>
          <w:iCs/>
          <w:lang w:val="nl-NL"/>
        </w:rPr>
        <w:t xml:space="preserve">Aïda Castells </w:t>
      </w:r>
    </w:p>
    <w:p w14:paraId="288D35A3" w14:textId="77777777" w:rsidR="008A75B4" w:rsidRPr="00DC543E" w:rsidRDefault="008A75B4" w:rsidP="008A75B4">
      <w:pPr>
        <w:tabs>
          <w:tab w:val="left" w:pos="6379"/>
          <w:tab w:val="left" w:pos="7938"/>
          <w:tab w:val="left" w:pos="9639"/>
        </w:tabs>
        <w:spacing w:before="0" w:line="360" w:lineRule="auto"/>
        <w:ind w:right="2092"/>
        <w:rPr>
          <w:iCs/>
          <w:lang w:val="nl-NL"/>
        </w:rPr>
      </w:pPr>
      <w:r w:rsidRPr="00DC543E">
        <w:rPr>
          <w:iCs/>
          <w:lang w:val="nl-NL"/>
        </w:rPr>
        <w:t>Consultora, LLYC</w:t>
      </w:r>
      <w:r w:rsidRPr="00DC543E">
        <w:rPr>
          <w:iCs/>
          <w:lang w:val="nl-NL"/>
        </w:rPr>
        <w:br/>
        <w:t>Muntaner, 240, 1º-1ª, 08021 - Barcelona</w:t>
      </w:r>
    </w:p>
    <w:p w14:paraId="4C4F79F8" w14:textId="77777777" w:rsidR="008A75B4" w:rsidRPr="00DC543E" w:rsidRDefault="008A75B4" w:rsidP="008A75B4">
      <w:pPr>
        <w:tabs>
          <w:tab w:val="left" w:pos="6379"/>
          <w:tab w:val="left" w:pos="7938"/>
          <w:tab w:val="left" w:pos="9639"/>
        </w:tabs>
        <w:spacing w:before="0" w:line="360" w:lineRule="auto"/>
        <w:ind w:right="2092"/>
        <w:rPr>
          <w:iCs/>
          <w:lang w:val="nl-NL"/>
        </w:rPr>
      </w:pPr>
      <w:r w:rsidRPr="00DC543E">
        <w:rPr>
          <w:iCs/>
          <w:lang w:val="nl-NL"/>
        </w:rPr>
        <w:t>Tel.: +34 932 172 217</w:t>
      </w:r>
    </w:p>
    <w:p w14:paraId="2006EB13" w14:textId="77777777" w:rsidR="008A75B4" w:rsidRPr="00DC543E" w:rsidRDefault="008A75B4" w:rsidP="008A75B4">
      <w:pPr>
        <w:tabs>
          <w:tab w:val="left" w:pos="6379"/>
          <w:tab w:val="left" w:pos="7938"/>
          <w:tab w:val="left" w:pos="9639"/>
        </w:tabs>
        <w:spacing w:before="0" w:line="360" w:lineRule="auto"/>
        <w:ind w:right="2092"/>
        <w:rPr>
          <w:iCs/>
          <w:highlight w:val="yellow"/>
          <w:lang w:val="nl-NL"/>
        </w:rPr>
      </w:pPr>
      <w:r w:rsidRPr="00DC543E">
        <w:rPr>
          <w:iCs/>
          <w:lang w:val="nl-NL"/>
        </w:rPr>
        <w:t xml:space="preserve">E-mail: </w:t>
      </w:r>
      <w:hyperlink r:id="rId11" w:history="1">
        <w:r w:rsidRPr="00DC543E">
          <w:rPr>
            <w:rStyle w:val="Hyperlink"/>
            <w:iCs/>
            <w:lang w:val="nl-NL"/>
          </w:rPr>
          <w:t>acastells@llyc.global</w:t>
        </w:r>
      </w:hyperlink>
      <w:r w:rsidRPr="00DC543E">
        <w:rPr>
          <w:iCs/>
          <w:lang w:val="nl-NL"/>
        </w:rPr>
        <w:t xml:space="preserve"> </w:t>
      </w:r>
    </w:p>
    <w:p w14:paraId="7CF0F3E6" w14:textId="77777777" w:rsidR="00F247F2" w:rsidRPr="00DC543E" w:rsidRDefault="00F247F2" w:rsidP="00C3514B">
      <w:pPr>
        <w:tabs>
          <w:tab w:val="left" w:pos="6379"/>
          <w:tab w:val="left" w:pos="7938"/>
          <w:tab w:val="left" w:pos="9639"/>
        </w:tabs>
        <w:spacing w:before="0" w:line="360" w:lineRule="auto"/>
        <w:ind w:right="2092"/>
        <w:rPr>
          <w:iCs/>
          <w:lang w:val="nl-NL"/>
        </w:rPr>
      </w:pPr>
    </w:p>
    <w:p w14:paraId="5A216954" w14:textId="49D1492C" w:rsidR="00C3514B" w:rsidRPr="00DC543E" w:rsidRDefault="00C3514B" w:rsidP="00C3514B">
      <w:pPr>
        <w:tabs>
          <w:tab w:val="left" w:pos="6379"/>
          <w:tab w:val="left" w:pos="7938"/>
          <w:tab w:val="left" w:pos="9639"/>
        </w:tabs>
        <w:spacing w:before="0" w:line="360" w:lineRule="auto"/>
        <w:ind w:right="2092"/>
        <w:rPr>
          <w:rFonts w:cs="Arial"/>
          <w:iCs/>
          <w:lang w:val="nl-NL"/>
        </w:rPr>
      </w:pPr>
      <w:r w:rsidRPr="00DC543E">
        <w:rPr>
          <w:iCs/>
          <w:lang w:val="nl-NL"/>
        </w:rPr>
        <w:t>Claudia Bölter</w:t>
      </w:r>
    </w:p>
    <w:p w14:paraId="08709C15" w14:textId="520A3C39" w:rsidR="00C3514B" w:rsidRPr="00DC543E" w:rsidRDefault="00C3514B" w:rsidP="00C3514B">
      <w:pPr>
        <w:tabs>
          <w:tab w:val="left" w:pos="6379"/>
          <w:tab w:val="left" w:pos="7938"/>
          <w:tab w:val="left" w:pos="9639"/>
        </w:tabs>
        <w:spacing w:before="0" w:line="360" w:lineRule="auto"/>
        <w:ind w:right="2092"/>
        <w:rPr>
          <w:iCs/>
          <w:szCs w:val="22"/>
          <w:lang w:val="nl-NL"/>
        </w:rPr>
      </w:pPr>
      <w:r w:rsidRPr="00DC543E">
        <w:rPr>
          <w:iCs/>
          <w:lang w:val="nl-NL"/>
        </w:rPr>
        <w:t>Director Communications Clarios EMEA</w:t>
      </w:r>
      <w:r w:rsidRPr="00DC543E">
        <w:rPr>
          <w:iCs/>
          <w:lang w:val="nl-NL"/>
        </w:rPr>
        <w:br/>
        <w:t>Am Leineufer 51, 30419 Hannover, Alemania</w:t>
      </w:r>
      <w:r w:rsidRPr="00DC543E">
        <w:rPr>
          <w:iCs/>
          <w:lang w:val="nl-NL"/>
        </w:rPr>
        <w:br/>
        <w:t>Tel.: +49 173 659 84 42</w:t>
      </w:r>
      <w:r w:rsidRPr="00DC543E">
        <w:rPr>
          <w:rFonts w:cs="Arial"/>
          <w:iCs/>
          <w:szCs w:val="22"/>
          <w:lang w:val="nl-NL"/>
        </w:rPr>
        <w:br/>
      </w:r>
      <w:r w:rsidRPr="00DC543E">
        <w:rPr>
          <w:iCs/>
          <w:szCs w:val="22"/>
          <w:lang w:val="nl-NL"/>
        </w:rPr>
        <w:t xml:space="preserve">E-mail: </w:t>
      </w:r>
      <w:hyperlink r:id="rId12" w:history="1">
        <w:r w:rsidRPr="00DC543E">
          <w:rPr>
            <w:rStyle w:val="Hyperlink"/>
            <w:iCs/>
            <w:szCs w:val="22"/>
            <w:lang w:val="nl-NL"/>
          </w:rPr>
          <w:t>claudia.boelter@clarios.com</w:t>
        </w:r>
      </w:hyperlink>
      <w:r w:rsidRPr="00DC543E">
        <w:rPr>
          <w:iCs/>
          <w:szCs w:val="22"/>
          <w:lang w:val="nl-NL"/>
        </w:rPr>
        <w:t xml:space="preserve"> </w:t>
      </w:r>
    </w:p>
    <w:p w14:paraId="7F961747" w14:textId="77777777" w:rsidR="00C3514B" w:rsidRPr="00DC543E" w:rsidRDefault="00C3514B" w:rsidP="00C3514B">
      <w:pPr>
        <w:spacing w:after="200" w:line="360" w:lineRule="auto"/>
        <w:jc w:val="center"/>
        <w:rPr>
          <w:b/>
          <w:color w:val="111111"/>
          <w:szCs w:val="22"/>
          <w:shd w:val="clear" w:color="auto" w:fill="FFFFFF"/>
          <w:lang w:val="nl-NL"/>
        </w:rPr>
      </w:pPr>
    </w:p>
    <w:p w14:paraId="02A76E72" w14:textId="77777777" w:rsidR="000E53D5" w:rsidRDefault="000E53D5">
      <w:pPr>
        <w:spacing w:before="0" w:line="240" w:lineRule="auto"/>
        <w:rPr>
          <w:b/>
          <w:szCs w:val="22"/>
        </w:rPr>
      </w:pPr>
      <w:r>
        <w:rPr>
          <w:b/>
          <w:szCs w:val="22"/>
        </w:rPr>
        <w:br w:type="page"/>
      </w:r>
    </w:p>
    <w:p w14:paraId="3C0809A3" w14:textId="256083A7" w:rsidR="00C3514B" w:rsidRDefault="00C3514B" w:rsidP="00C3514B">
      <w:pPr>
        <w:tabs>
          <w:tab w:val="left" w:pos="6379"/>
          <w:tab w:val="left" w:pos="7938"/>
          <w:tab w:val="left" w:pos="9639"/>
        </w:tabs>
        <w:spacing w:before="0" w:line="276" w:lineRule="auto"/>
        <w:ind w:right="2092"/>
        <w:rPr>
          <w:b/>
          <w:szCs w:val="22"/>
        </w:rPr>
      </w:pPr>
      <w:r>
        <w:rPr>
          <w:b/>
          <w:szCs w:val="22"/>
        </w:rPr>
        <w:lastRenderedPageBreak/>
        <w:t xml:space="preserve">Redes </w:t>
      </w:r>
      <w:r w:rsidRPr="00AB0088">
        <w:rPr>
          <w:b/>
          <w:szCs w:val="22"/>
        </w:rPr>
        <w:t>socia</w:t>
      </w:r>
      <w:r>
        <w:rPr>
          <w:b/>
          <w:szCs w:val="22"/>
        </w:rPr>
        <w:t>les</w:t>
      </w:r>
      <w:r w:rsidRPr="00AB0088">
        <w:rPr>
          <w:b/>
          <w:szCs w:val="22"/>
        </w:rPr>
        <w:t xml:space="preserve"> </w:t>
      </w:r>
      <w:r>
        <w:rPr>
          <w:b/>
          <w:szCs w:val="22"/>
        </w:rPr>
        <w:t>y sitios web</w:t>
      </w:r>
    </w:p>
    <w:p w14:paraId="1B667C06" w14:textId="77777777" w:rsidR="00C3514B" w:rsidRPr="00461804" w:rsidRDefault="00C3514B" w:rsidP="00C3514B">
      <w:pPr>
        <w:tabs>
          <w:tab w:val="left" w:pos="6379"/>
          <w:tab w:val="left" w:pos="7938"/>
          <w:tab w:val="left" w:pos="9639"/>
        </w:tabs>
        <w:spacing w:before="0" w:line="276" w:lineRule="auto"/>
        <w:ind w:right="2092"/>
        <w:rPr>
          <w:b/>
          <w:szCs w:val="22"/>
        </w:rPr>
      </w:pPr>
      <w:r w:rsidRPr="00461804">
        <w:rPr>
          <w:rFonts w:ascii="Calibri" w:hAnsi="Calibri" w:cs="Calibri"/>
          <w:sz w:val="10"/>
          <w:szCs w:val="10"/>
        </w:rPr>
        <w:tab/>
      </w:r>
    </w:p>
    <w:tbl>
      <w:tblPr>
        <w:tblStyle w:val="Tabellenraster"/>
        <w:tblW w:w="96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5"/>
        <w:gridCol w:w="8598"/>
      </w:tblGrid>
      <w:tr w:rsidR="00C3514B" w14:paraId="5257DC7B" w14:textId="77777777" w:rsidTr="0D7F5C22">
        <w:tc>
          <w:tcPr>
            <w:tcW w:w="1005" w:type="dxa"/>
          </w:tcPr>
          <w:p w14:paraId="45B0A26F" w14:textId="77777777" w:rsidR="00C3514B" w:rsidRDefault="00C3514B" w:rsidP="00B858B5">
            <w:pPr>
              <w:spacing w:line="360" w:lineRule="auto"/>
              <w:rPr>
                <w:rFonts w:ascii="Calibri" w:hAnsi="Calibri" w:cs="Calibri"/>
                <w:szCs w:val="22"/>
              </w:rPr>
            </w:pPr>
            <w:r>
              <w:rPr>
                <w:rFonts w:ascii="Calibri" w:hAnsi="Calibri" w:cs="Calibri"/>
                <w:noProof/>
                <w:szCs w:val="22"/>
                <w:lang w:eastAsia="de-DE"/>
              </w:rPr>
              <w:drawing>
                <wp:inline distT="0" distB="0" distL="0" distR="0" wp14:anchorId="2D899703" wp14:editId="12731A25">
                  <wp:extent cx="191202" cy="191202"/>
                  <wp:effectExtent l="0" t="0" r="0" b="0"/>
                  <wp:docPr id="6" name="Grafik 3">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9081391" name="Grafik 3">
                            <a:hlinkClick r:id="rId13"/>
                          </pic:cNvPr>
                          <pic:cNvPicPr/>
                        </pic:nvPicPr>
                        <pic:blipFill>
                          <a:blip r:embed="rId14"/>
                          <a:stretch>
                            <a:fillRect/>
                          </a:stretch>
                        </pic:blipFill>
                        <pic:spPr>
                          <a:xfrm>
                            <a:off x="0" y="0"/>
                            <a:ext cx="191202" cy="191202"/>
                          </a:xfrm>
                          <a:prstGeom prst="rect">
                            <a:avLst/>
                          </a:prstGeom>
                        </pic:spPr>
                      </pic:pic>
                    </a:graphicData>
                  </a:graphic>
                </wp:inline>
              </w:drawing>
            </w:r>
          </w:p>
        </w:tc>
        <w:tc>
          <w:tcPr>
            <w:tcW w:w="8598" w:type="dxa"/>
          </w:tcPr>
          <w:p w14:paraId="24545544" w14:textId="77777777" w:rsidR="00C3514B" w:rsidRDefault="00C3514B" w:rsidP="00B858B5">
            <w:pPr>
              <w:spacing w:line="360" w:lineRule="auto"/>
              <w:rPr>
                <w:rFonts w:ascii="Calibri" w:hAnsi="Calibri" w:cs="Calibri"/>
                <w:szCs w:val="22"/>
              </w:rPr>
            </w:pPr>
            <w:hyperlink r:id="rId15" w:history="1">
              <w:r w:rsidRPr="00AB0088">
                <w:rPr>
                  <w:rStyle w:val="Hyperlink"/>
                  <w:szCs w:val="22"/>
                  <w:shd w:val="clear" w:color="auto" w:fill="FFFFFF"/>
                </w:rPr>
                <w:t>https://www.linkedin.com/company/clarios/</w:t>
              </w:r>
            </w:hyperlink>
          </w:p>
        </w:tc>
      </w:tr>
      <w:tr w:rsidR="00C3514B" w14:paraId="328F748F" w14:textId="77777777" w:rsidTr="0D7F5C22">
        <w:tc>
          <w:tcPr>
            <w:tcW w:w="1005" w:type="dxa"/>
          </w:tcPr>
          <w:p w14:paraId="0FB23F2A" w14:textId="77777777" w:rsidR="00C3514B" w:rsidRDefault="00C3514B" w:rsidP="00B858B5">
            <w:pPr>
              <w:spacing w:line="360" w:lineRule="auto"/>
              <w:rPr>
                <w:rFonts w:ascii="Calibri" w:hAnsi="Calibri" w:cs="Calibri"/>
                <w:szCs w:val="22"/>
              </w:rPr>
            </w:pPr>
            <w:r>
              <w:rPr>
                <w:rFonts w:ascii="Calibri" w:hAnsi="Calibri" w:cs="Calibri"/>
                <w:noProof/>
                <w:szCs w:val="22"/>
                <w:lang w:eastAsia="de-DE"/>
              </w:rPr>
              <w:drawing>
                <wp:inline distT="0" distB="0" distL="0" distR="0" wp14:anchorId="64BEBEED" wp14:editId="04AF80DD">
                  <wp:extent cx="195359" cy="195359"/>
                  <wp:effectExtent l="0" t="0" r="0" b="0"/>
                  <wp:docPr id="7" name="Grafik 4" descr="Ein Bild, das Symbol, Schrift, Text, Grafiken enthält.&#10;&#10;Automatisch generierte Beschreibung">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7629385" name="Grafik 4" descr="Ein Bild, das Symbol, Schrift, Text, Grafiken enthält.&#10;&#10;Automatisch generierte Beschreibung">
                            <a:hlinkClick r:id="rId16"/>
                          </pic:cNvPr>
                          <pic:cNvPicPr/>
                        </pic:nvPicPr>
                        <pic:blipFill>
                          <a:blip r:embed="rId17"/>
                          <a:stretch>
                            <a:fillRect/>
                          </a:stretch>
                        </pic:blipFill>
                        <pic:spPr>
                          <a:xfrm>
                            <a:off x="0" y="0"/>
                            <a:ext cx="195359" cy="195359"/>
                          </a:xfrm>
                          <a:prstGeom prst="rect">
                            <a:avLst/>
                          </a:prstGeom>
                        </pic:spPr>
                      </pic:pic>
                    </a:graphicData>
                  </a:graphic>
                </wp:inline>
              </w:drawing>
            </w:r>
          </w:p>
        </w:tc>
        <w:tc>
          <w:tcPr>
            <w:tcW w:w="8598" w:type="dxa"/>
          </w:tcPr>
          <w:p w14:paraId="442DF7FD" w14:textId="77777777" w:rsidR="00C3514B" w:rsidRDefault="00C3514B" w:rsidP="00B858B5">
            <w:pPr>
              <w:spacing w:line="360" w:lineRule="auto"/>
              <w:rPr>
                <w:rFonts w:ascii="Calibri" w:hAnsi="Calibri" w:cs="Calibri"/>
                <w:szCs w:val="22"/>
              </w:rPr>
            </w:pPr>
            <w:hyperlink r:id="rId18" w:history="1">
              <w:r w:rsidRPr="00AB0088">
                <w:rPr>
                  <w:rStyle w:val="Hyperlink"/>
                  <w:szCs w:val="22"/>
                  <w:shd w:val="clear" w:color="auto" w:fill="FFFFFF"/>
                </w:rPr>
                <w:t>https://twitter.com/ClariosGlobal</w:t>
              </w:r>
            </w:hyperlink>
          </w:p>
        </w:tc>
      </w:tr>
      <w:tr w:rsidR="00C3514B" w14:paraId="25B619C7" w14:textId="77777777" w:rsidTr="0D7F5C22">
        <w:tc>
          <w:tcPr>
            <w:tcW w:w="1005" w:type="dxa"/>
          </w:tcPr>
          <w:p w14:paraId="44776F03" w14:textId="77777777" w:rsidR="00C3514B" w:rsidRDefault="00C3514B" w:rsidP="00B858B5">
            <w:pPr>
              <w:spacing w:line="360" w:lineRule="auto"/>
              <w:rPr>
                <w:rFonts w:ascii="Calibri" w:hAnsi="Calibri" w:cs="Calibri"/>
                <w:szCs w:val="22"/>
              </w:rPr>
            </w:pPr>
            <w:r>
              <w:rPr>
                <w:rFonts w:ascii="Calibri" w:hAnsi="Calibri" w:cs="Calibri"/>
                <w:noProof/>
                <w:szCs w:val="22"/>
                <w:lang w:eastAsia="de-DE"/>
              </w:rPr>
              <w:drawing>
                <wp:inline distT="0" distB="0" distL="0" distR="0" wp14:anchorId="5BEF4DF0" wp14:editId="068DDE1C">
                  <wp:extent cx="195359" cy="195359"/>
                  <wp:effectExtent l="0" t="0" r="0" b="0"/>
                  <wp:docPr id="9" name="Grafik 2">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8219251" name="Grafik 2">
                            <a:hlinkClick r:id="rId19"/>
                          </pic:cNvPr>
                          <pic:cNvPicPr/>
                        </pic:nvPicPr>
                        <pic:blipFill>
                          <a:blip r:embed="rId20"/>
                          <a:stretch>
                            <a:fillRect/>
                          </a:stretch>
                        </pic:blipFill>
                        <pic:spPr>
                          <a:xfrm>
                            <a:off x="0" y="0"/>
                            <a:ext cx="195359" cy="195359"/>
                          </a:xfrm>
                          <a:prstGeom prst="rect">
                            <a:avLst/>
                          </a:prstGeom>
                        </pic:spPr>
                      </pic:pic>
                    </a:graphicData>
                  </a:graphic>
                </wp:inline>
              </w:drawing>
            </w:r>
          </w:p>
        </w:tc>
        <w:tc>
          <w:tcPr>
            <w:tcW w:w="8598" w:type="dxa"/>
          </w:tcPr>
          <w:p w14:paraId="34EA907F" w14:textId="77777777" w:rsidR="00C3514B" w:rsidRDefault="00C3514B" w:rsidP="00B858B5">
            <w:pPr>
              <w:spacing w:line="360" w:lineRule="auto"/>
              <w:rPr>
                <w:rFonts w:ascii="Calibri" w:hAnsi="Calibri" w:cs="Calibri"/>
                <w:szCs w:val="22"/>
              </w:rPr>
            </w:pPr>
            <w:hyperlink r:id="rId21" w:history="1">
              <w:r w:rsidRPr="00AB0088">
                <w:rPr>
                  <w:rStyle w:val="Hyperlink"/>
                  <w:szCs w:val="22"/>
                  <w:shd w:val="clear" w:color="auto" w:fill="FFFFFF"/>
                </w:rPr>
                <w:t>https://www.instagram.com/clariosglobal</w:t>
              </w:r>
            </w:hyperlink>
          </w:p>
        </w:tc>
      </w:tr>
      <w:tr w:rsidR="00C3514B" w14:paraId="298C53FE" w14:textId="77777777" w:rsidTr="0D7F5C22">
        <w:tc>
          <w:tcPr>
            <w:tcW w:w="1005" w:type="dxa"/>
          </w:tcPr>
          <w:p w14:paraId="56079F43" w14:textId="77777777" w:rsidR="00C3514B" w:rsidRDefault="00C3514B" w:rsidP="00B858B5">
            <w:pPr>
              <w:spacing w:line="360" w:lineRule="auto"/>
              <w:rPr>
                <w:rFonts w:ascii="Calibri" w:hAnsi="Calibri" w:cs="Calibri"/>
                <w:szCs w:val="22"/>
              </w:rPr>
            </w:pPr>
            <w:r>
              <w:rPr>
                <w:rFonts w:ascii="Calibri" w:hAnsi="Calibri" w:cs="Calibri"/>
                <w:noProof/>
                <w:szCs w:val="22"/>
                <w:lang w:eastAsia="de-DE"/>
              </w:rPr>
              <w:drawing>
                <wp:inline distT="0" distB="0" distL="0" distR="0" wp14:anchorId="0B8E9D8F" wp14:editId="793F3211">
                  <wp:extent cx="191202" cy="191202"/>
                  <wp:effectExtent l="0" t="0" r="0" b="0"/>
                  <wp:docPr id="10" name="Grafik 1">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8608825" name="Grafik 1">
                            <a:hlinkClick r:id="rId22"/>
                          </pic:cNvPr>
                          <pic:cNvPicPr/>
                        </pic:nvPicPr>
                        <pic:blipFill>
                          <a:blip r:embed="rId23"/>
                          <a:stretch>
                            <a:fillRect/>
                          </a:stretch>
                        </pic:blipFill>
                        <pic:spPr>
                          <a:xfrm>
                            <a:off x="0" y="0"/>
                            <a:ext cx="191202" cy="191202"/>
                          </a:xfrm>
                          <a:prstGeom prst="rect">
                            <a:avLst/>
                          </a:prstGeom>
                        </pic:spPr>
                      </pic:pic>
                    </a:graphicData>
                  </a:graphic>
                </wp:inline>
              </w:drawing>
            </w:r>
          </w:p>
        </w:tc>
        <w:tc>
          <w:tcPr>
            <w:tcW w:w="8598" w:type="dxa"/>
          </w:tcPr>
          <w:p w14:paraId="7D75C17A" w14:textId="77777777" w:rsidR="00C3514B" w:rsidRDefault="00C3514B" w:rsidP="00B858B5">
            <w:pPr>
              <w:spacing w:line="360" w:lineRule="auto"/>
              <w:rPr>
                <w:rFonts w:ascii="Calibri" w:hAnsi="Calibri" w:cs="Calibri"/>
                <w:szCs w:val="22"/>
              </w:rPr>
            </w:pPr>
            <w:hyperlink r:id="rId24" w:history="1">
              <w:r w:rsidRPr="004F11ED">
                <w:rPr>
                  <w:rStyle w:val="Hyperlink"/>
                  <w:rFonts w:cs="Arial"/>
                  <w:szCs w:val="22"/>
                </w:rPr>
                <w:t>https://www.youtube.com/@clariosglobal</w:t>
              </w:r>
            </w:hyperlink>
          </w:p>
        </w:tc>
      </w:tr>
      <w:tr w:rsidR="00C3514B" w14:paraId="353301A9" w14:textId="77777777" w:rsidTr="0D7F5C22">
        <w:tc>
          <w:tcPr>
            <w:tcW w:w="1005" w:type="dxa"/>
          </w:tcPr>
          <w:p w14:paraId="077EF5B1" w14:textId="77777777" w:rsidR="00C3514B" w:rsidRPr="00FE54C0" w:rsidRDefault="00C3514B" w:rsidP="00B858B5">
            <w:pPr>
              <w:spacing w:line="360" w:lineRule="auto"/>
              <w:rPr>
                <w:rFonts w:ascii="Calibri" w:hAnsi="Calibri" w:cs="Calibri"/>
                <w:b/>
                <w:noProof/>
                <w:szCs w:val="22"/>
              </w:rPr>
            </w:pPr>
            <w:hyperlink r:id="rId25" w:history="1">
              <w:r w:rsidRPr="00FE54C0">
                <w:rPr>
                  <w:rStyle w:val="Hyperlink"/>
                  <w:rFonts w:ascii="Calibri" w:hAnsi="Calibri" w:cs="Calibri"/>
                  <w:b/>
                  <w:noProof/>
                  <w:color w:val="auto"/>
                  <w:szCs w:val="22"/>
                  <w:u w:val="none"/>
                </w:rPr>
                <w:t>WWW</w:t>
              </w:r>
            </w:hyperlink>
          </w:p>
        </w:tc>
        <w:tc>
          <w:tcPr>
            <w:tcW w:w="8598" w:type="dxa"/>
          </w:tcPr>
          <w:p w14:paraId="2CA4468B" w14:textId="77777777" w:rsidR="00C3514B" w:rsidRDefault="00C3514B" w:rsidP="00B858B5">
            <w:pPr>
              <w:spacing w:line="360" w:lineRule="auto"/>
              <w:rPr>
                <w:rFonts w:cs="Arial"/>
                <w:szCs w:val="22"/>
              </w:rPr>
            </w:pPr>
            <w:hyperlink r:id="rId26" w:history="1">
              <w:r w:rsidRPr="004F11ED">
                <w:rPr>
                  <w:rStyle w:val="Hyperlink"/>
                  <w:rFonts w:cs="Arial"/>
                  <w:szCs w:val="22"/>
                </w:rPr>
                <w:t>https://www.clarios.com</w:t>
              </w:r>
            </w:hyperlink>
            <w:r>
              <w:rPr>
                <w:rFonts w:cs="Arial"/>
                <w:szCs w:val="22"/>
              </w:rPr>
              <w:t xml:space="preserve"> </w:t>
            </w:r>
          </w:p>
        </w:tc>
      </w:tr>
      <w:tr w:rsidR="00C3514B" w14:paraId="1B127119" w14:textId="77777777" w:rsidTr="0D7F5C22">
        <w:tc>
          <w:tcPr>
            <w:tcW w:w="1005" w:type="dxa"/>
          </w:tcPr>
          <w:p w14:paraId="00D38EF5" w14:textId="77777777" w:rsidR="00C3514B" w:rsidRPr="004A4843" w:rsidRDefault="00C3514B" w:rsidP="00B858B5">
            <w:pPr>
              <w:spacing w:line="360" w:lineRule="auto"/>
              <w:rPr>
                <w:rFonts w:ascii="Calibri" w:hAnsi="Calibri" w:cs="Calibri"/>
                <w:b/>
                <w:noProof/>
                <w:szCs w:val="22"/>
              </w:rPr>
            </w:pPr>
            <w:hyperlink r:id="rId27" w:history="1">
              <w:r w:rsidRPr="004A4843">
                <w:rPr>
                  <w:rStyle w:val="Hyperlink"/>
                  <w:rFonts w:ascii="Calibri" w:hAnsi="Calibri" w:cs="Calibri"/>
                  <w:b/>
                  <w:noProof/>
                  <w:color w:val="auto"/>
                  <w:szCs w:val="22"/>
                  <w:u w:val="none"/>
                </w:rPr>
                <w:t>MEDIA</w:t>
              </w:r>
            </w:hyperlink>
          </w:p>
        </w:tc>
        <w:tc>
          <w:tcPr>
            <w:tcW w:w="8598" w:type="dxa"/>
          </w:tcPr>
          <w:p w14:paraId="4F200952" w14:textId="77777777" w:rsidR="00C3514B" w:rsidRDefault="00C3514B" w:rsidP="00B858B5">
            <w:pPr>
              <w:spacing w:line="360" w:lineRule="auto"/>
              <w:rPr>
                <w:rFonts w:cs="Arial"/>
                <w:szCs w:val="22"/>
              </w:rPr>
            </w:pPr>
            <w:hyperlink r:id="rId28" w:history="1">
              <w:r w:rsidRPr="004F11ED">
                <w:rPr>
                  <w:rStyle w:val="Hyperlink"/>
                  <w:rFonts w:cs="Arial"/>
                  <w:szCs w:val="22"/>
                </w:rPr>
                <w:t>https://clarios-press.kr-apps.de</w:t>
              </w:r>
            </w:hyperlink>
            <w:r>
              <w:rPr>
                <w:rFonts w:cs="Arial"/>
                <w:szCs w:val="22"/>
              </w:rPr>
              <w:t xml:space="preserve"> </w:t>
            </w:r>
          </w:p>
        </w:tc>
      </w:tr>
    </w:tbl>
    <w:p w14:paraId="711C0B02" w14:textId="01066754" w:rsidR="00ED58C8" w:rsidRDefault="00ED58C8" w:rsidP="427A2A84">
      <w:pPr>
        <w:tabs>
          <w:tab w:val="left" w:pos="3233"/>
        </w:tabs>
        <w:spacing w:after="200" w:line="360" w:lineRule="auto"/>
        <w:ind w:right="2092"/>
        <w:rPr>
          <w:iCs/>
          <w:szCs w:val="22"/>
        </w:rPr>
      </w:pPr>
    </w:p>
    <w:p w14:paraId="6DB6B0CB" w14:textId="6F952D74" w:rsidR="00ED58C8" w:rsidRDefault="00ED58C8">
      <w:pPr>
        <w:spacing w:before="0" w:line="240" w:lineRule="auto"/>
        <w:rPr>
          <w:iCs/>
          <w:szCs w:val="22"/>
        </w:rPr>
      </w:pPr>
    </w:p>
    <w:p w14:paraId="45FDF3B0" w14:textId="77777777" w:rsidR="000E53D5" w:rsidRDefault="000E53D5">
      <w:pPr>
        <w:spacing w:before="0" w:line="240" w:lineRule="auto"/>
        <w:rPr>
          <w:iCs/>
          <w:szCs w:val="22"/>
        </w:rPr>
      </w:pPr>
    </w:p>
    <w:p w14:paraId="093DBD5F" w14:textId="77777777" w:rsidR="000E53D5" w:rsidRDefault="000E53D5">
      <w:pPr>
        <w:spacing w:before="0" w:line="240" w:lineRule="auto"/>
        <w:rPr>
          <w:iCs/>
          <w:szCs w:val="22"/>
        </w:rPr>
      </w:pPr>
    </w:p>
    <w:p w14:paraId="72E4110A" w14:textId="77777777" w:rsidR="001F0EFC" w:rsidRPr="00F416C1" w:rsidRDefault="001F0EFC" w:rsidP="427A2A84">
      <w:pPr>
        <w:tabs>
          <w:tab w:val="left" w:pos="3233"/>
        </w:tabs>
        <w:spacing w:after="200" w:line="360" w:lineRule="auto"/>
        <w:ind w:right="2092"/>
        <w:rPr>
          <w:b/>
          <w:bCs/>
          <w:color w:val="111111"/>
          <w:shd w:val="clear" w:color="auto" w:fill="FFFFFF"/>
          <w:lang w:val="es-ES"/>
        </w:rPr>
      </w:pPr>
      <w:r w:rsidRPr="427A2A84">
        <w:rPr>
          <w:b/>
          <w:bCs/>
          <w:color w:val="111111"/>
          <w:shd w:val="clear" w:color="auto" w:fill="FFFFFF"/>
          <w:lang w:val="es-ES"/>
        </w:rPr>
        <w:t>Acerca de Clarios</w:t>
      </w:r>
    </w:p>
    <w:p w14:paraId="7B744E51" w14:textId="5EE11150" w:rsidR="00C3514B" w:rsidRDefault="050C0032" w:rsidP="74E108F6">
      <w:pPr>
        <w:spacing w:line="360" w:lineRule="auto"/>
        <w:ind w:right="2234"/>
        <w:rPr>
          <w:b/>
          <w:bCs/>
          <w:color w:val="000000"/>
        </w:rPr>
      </w:pPr>
      <w:r w:rsidRPr="4E610D46">
        <w:rPr>
          <w:rFonts w:cs="Arial"/>
          <w:color w:val="000000" w:themeColor="text1"/>
          <w:lang w:val="es-ES"/>
        </w:rPr>
        <w:t xml:space="preserve">Clarios es líder mundial en tecnologías avanzadas de baterías de bajo voltaje para la movilidad. Nuestras baterías y soluciones inteligentes alimentan casi todos los tipos de vehículos y se encuentran en 1 de cada 3 coches que circulan hoy en día. Con cerca de 18.000 empleados en más de 100 países, aportamos una profunda experiencia a nuestros socios de posventa y fabricantes de equipos originales, y fiabilidad, seguridad y confort a la vida cotidiana. Respondemos ante el planeta con un riguroso enfoque de sostenibilidad, promoviendo las mejores prácticas de sostenibilidad y abogando por ellas en todo nuestro sector. Trabajamos para garantizar que el 100% de nuestros productos vendidos sean reciclables, y reciclamos 8.000 baterías por hora en nuestra red. Clarios es una empresa de cartera de Brookfield. </w:t>
      </w:r>
      <w:r w:rsidR="001F0EFC" w:rsidRPr="4E610D46">
        <w:rPr>
          <w:rFonts w:cs="Arial"/>
          <w:color w:val="000000" w:themeColor="text1"/>
          <w:lang w:val="es-ES"/>
        </w:rPr>
        <w:t xml:space="preserve">Más información </w:t>
      </w:r>
      <w:hyperlink r:id="rId29">
        <w:r w:rsidR="001F0EFC" w:rsidRPr="4E610D46">
          <w:rPr>
            <w:rStyle w:val="Hyperlink"/>
            <w:rFonts w:eastAsia="Aptos" w:cs="Arial"/>
            <w:lang w:val="es-ES"/>
          </w:rPr>
          <w:t>aquí</w:t>
        </w:r>
      </w:hyperlink>
      <w:r w:rsidR="001F0EFC" w:rsidRPr="4E610D46">
        <w:rPr>
          <w:rFonts w:eastAsia="Aptos" w:cs="Arial"/>
          <w:lang w:val="es-ES"/>
        </w:rPr>
        <w:t xml:space="preserve"> </w:t>
      </w:r>
      <w:r w:rsidR="001F0EFC" w:rsidRPr="4E610D46">
        <w:rPr>
          <w:rFonts w:cs="Arial"/>
          <w:color w:val="000000" w:themeColor="text1"/>
          <w:lang w:val="es-ES"/>
        </w:rPr>
        <w:t>(PDF).</w:t>
      </w:r>
    </w:p>
    <w:p w14:paraId="6922329D" w14:textId="33D0BD7C" w:rsidR="4E610D46" w:rsidRDefault="4E610D46" w:rsidP="4E610D46">
      <w:pPr>
        <w:spacing w:line="360" w:lineRule="auto"/>
        <w:ind w:right="2234"/>
        <w:rPr>
          <w:rFonts w:cs="Arial"/>
          <w:color w:val="000000" w:themeColor="text1"/>
          <w:lang w:val="es-ES"/>
        </w:rPr>
      </w:pPr>
    </w:p>
    <w:p w14:paraId="4F6631D4" w14:textId="77777777" w:rsidR="000E53D5" w:rsidRDefault="000E53D5" w:rsidP="4E610D46">
      <w:pPr>
        <w:spacing w:line="360" w:lineRule="auto"/>
        <w:ind w:right="2234"/>
        <w:rPr>
          <w:rFonts w:cs="Arial"/>
          <w:b/>
          <w:bCs/>
          <w:color w:val="000000" w:themeColor="text1"/>
          <w:lang w:val="es-ES"/>
        </w:rPr>
      </w:pPr>
    </w:p>
    <w:p w14:paraId="5F0B7FD3" w14:textId="2096AC8C" w:rsidR="015676AA" w:rsidRDefault="015676AA" w:rsidP="4E610D46">
      <w:pPr>
        <w:spacing w:line="360" w:lineRule="auto"/>
        <w:ind w:right="2234"/>
        <w:rPr>
          <w:rFonts w:cs="Arial"/>
          <w:b/>
          <w:bCs/>
          <w:color w:val="000000" w:themeColor="text1"/>
          <w:lang w:val="es-ES"/>
        </w:rPr>
      </w:pPr>
      <w:r w:rsidRPr="4E610D46">
        <w:rPr>
          <w:rFonts w:cs="Arial"/>
          <w:b/>
          <w:bCs/>
          <w:color w:val="000000" w:themeColor="text1"/>
          <w:lang w:val="es-ES"/>
        </w:rPr>
        <w:lastRenderedPageBreak/>
        <w:t xml:space="preserve">Acerca de VARTA </w:t>
      </w:r>
    </w:p>
    <w:p w14:paraId="6FD6FBDF" w14:textId="212B77AA" w:rsidR="00373987" w:rsidRPr="000E53D5" w:rsidRDefault="015676AA" w:rsidP="008A75B4">
      <w:pPr>
        <w:spacing w:line="360" w:lineRule="auto"/>
        <w:ind w:right="2234"/>
      </w:pPr>
      <w:r w:rsidRPr="4E610D46">
        <w:rPr>
          <w:rFonts w:cs="Arial"/>
          <w:color w:val="000000" w:themeColor="text1"/>
          <w:lang w:val="es-ES"/>
        </w:rPr>
        <w:t xml:space="preserve">El motor de </w:t>
      </w:r>
      <w:hyperlink r:id="rId30">
        <w:r w:rsidRPr="4E610D46">
          <w:rPr>
            <w:rStyle w:val="Hyperlink"/>
            <w:rFonts w:cs="Arial"/>
            <w:lang w:val="es-ES"/>
          </w:rPr>
          <w:t>VARTA Automotive Batteries</w:t>
        </w:r>
      </w:hyperlink>
      <w:r w:rsidRPr="4E610D46">
        <w:rPr>
          <w:rFonts w:cs="Arial"/>
          <w:color w:val="000000" w:themeColor="text1"/>
          <w:lang w:val="es-ES"/>
        </w:rPr>
        <w:t xml:space="preserve"> es </w:t>
      </w:r>
      <w:r w:rsidR="000E53D5">
        <w:rPr>
          <w:rFonts w:cs="Arial"/>
          <w:color w:val="000000" w:themeColor="text1"/>
          <w:lang w:val="es-ES"/>
        </w:rPr>
        <w:t>Clarios</w:t>
      </w:r>
      <w:r w:rsidRPr="4E610D46">
        <w:rPr>
          <w:rFonts w:cs="Arial"/>
          <w:color w:val="000000" w:themeColor="text1"/>
          <w:lang w:val="es-ES"/>
        </w:rPr>
        <w:t>, anteriormente Johnson Controls Power Solutions, uno de los líderes mundiales del mercado de soluciones avanzadas de almacenamiento de energía. Trabajamos en estrecha colaboración con nuestros clientes para satisfacer la creciente demanda del mercado de aplicaciones inteligentes. Nuestros 18.000 empleados desarrollan, fabrican y distribuyen una cartera de innovadoras tecnologías de baterías para prácticamente todo tipo de vehículos. Estas tecnologías proporcionan un rendimiento sostenible de próxima generación y ofrecen fiabilidad, seguridad y comodidad en la vida cotidiana. Añadimos valor en cada punto de la cadena de suministro, contribuyendo a su progreso como proveedor de servicios y reconociendo siempre nuestra responsabilidad con el planeta</w:t>
      </w:r>
      <w:r w:rsidR="000E53D5">
        <w:rPr>
          <w:rFonts w:cs="Arial"/>
          <w:color w:val="000000" w:themeColor="text1"/>
          <w:lang w:val="es-ES"/>
        </w:rPr>
        <w:t>.</w:t>
      </w:r>
    </w:p>
    <w:sectPr w:rsidR="00373987" w:rsidRPr="000E53D5" w:rsidSect="006E1DDD">
      <w:headerReference w:type="default" r:id="rId31"/>
      <w:footerReference w:type="default" r:id="rId32"/>
      <w:pgSz w:w="11907" w:h="16839" w:code="9"/>
      <w:pgMar w:top="2977" w:right="864" w:bottom="426" w:left="1440" w:header="993"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CB3C415" w14:textId="77777777" w:rsidR="00BB40D4" w:rsidRDefault="00BB40D4">
      <w:r>
        <w:separator/>
      </w:r>
    </w:p>
  </w:endnote>
  <w:endnote w:type="continuationSeparator" w:id="0">
    <w:p w14:paraId="6E8FBE05" w14:textId="77777777" w:rsidR="00BB40D4" w:rsidRDefault="00BB40D4">
      <w:r>
        <w:continuationSeparator/>
      </w:r>
    </w:p>
  </w:endnote>
  <w:endnote w:type="continuationNotice" w:id="1">
    <w:p w14:paraId="26DFDFE6" w14:textId="77777777" w:rsidR="00BB40D4" w:rsidRDefault="00BB40D4">
      <w:pPr>
        <w:spacing w:before="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NewRomanPS">
    <w:altName w:val="Courier New"/>
    <w:panose1 w:val="00000000000000000000"/>
    <w:charset w:val="00"/>
    <w:family w:val="auto"/>
    <w:notTrueType/>
    <w:pitch w:val="variable"/>
    <w:sig w:usb0="00000003" w:usb1="00000000" w:usb2="00000000" w:usb3="00000000" w:csb0="00000001" w:csb1="00000000"/>
  </w:font>
  <w:font w:name="TimesNewRomanPS Bold">
    <w:charset w:val="00"/>
    <w:family w:val="auto"/>
    <w:pitch w:val="variable"/>
    <w:sig w:usb0="03000000" w:usb1="00000000" w:usb2="00000000" w:usb3="00000000" w:csb0="00000001" w:csb1="00000000"/>
  </w:font>
  <w:font w:name="TimesNewRomanPS BoldItalic">
    <w:charset w:val="00"/>
    <w:family w:val="auto"/>
    <w:pitch w:val="variable"/>
    <w:sig w:usb0="03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ptos">
    <w:altName w:val="Calibri"/>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3BC47D" w14:textId="524915EE" w:rsidR="000E53D5" w:rsidRDefault="000E53D5" w:rsidP="000E53D5">
    <w:pPr>
      <w:pStyle w:val="Fuzeile"/>
      <w:jc w:val="right"/>
    </w:pPr>
    <w:r w:rsidRPr="000E53D5">
      <w:rPr>
        <w:rFonts w:ascii="Arial" w:hAnsi="Arial" w:cs="Arial"/>
        <w:sz w:val="16"/>
        <w:szCs w:val="16"/>
      </w:rPr>
      <w:t>Página</w:t>
    </w:r>
    <w:sdt>
      <w:sdtPr>
        <w:rPr>
          <w:rFonts w:ascii="Arial" w:hAnsi="Arial" w:cs="Arial"/>
          <w:sz w:val="16"/>
          <w:szCs w:val="16"/>
        </w:rPr>
        <w:id w:val="1783292670"/>
        <w:docPartObj>
          <w:docPartGallery w:val="Page Numbers (Bottom of Page)"/>
          <w:docPartUnique/>
        </w:docPartObj>
      </w:sdtPr>
      <w:sdtEndPr>
        <w:rPr>
          <w:rFonts w:ascii="TimesNewRomanPS" w:hAnsi="TimesNewRomanPS" w:cs="Times New Roman"/>
          <w:sz w:val="22"/>
          <w:szCs w:val="20"/>
        </w:rPr>
      </w:sdtEndPr>
      <w:sdtContent>
        <w:sdt>
          <w:sdtPr>
            <w:rPr>
              <w:rFonts w:ascii="Arial" w:hAnsi="Arial" w:cs="Arial"/>
              <w:sz w:val="16"/>
              <w:szCs w:val="16"/>
            </w:rPr>
            <w:id w:val="-1705238520"/>
            <w:docPartObj>
              <w:docPartGallery w:val="Page Numbers (Top of Page)"/>
              <w:docPartUnique/>
            </w:docPartObj>
          </w:sdtPr>
          <w:sdtEndPr>
            <w:rPr>
              <w:rFonts w:ascii="TimesNewRomanPS" w:hAnsi="TimesNewRomanPS" w:cs="Times New Roman"/>
              <w:sz w:val="22"/>
              <w:szCs w:val="20"/>
            </w:rPr>
          </w:sdtEndPr>
          <w:sdtContent>
            <w:r w:rsidRPr="000E53D5">
              <w:rPr>
                <w:rFonts w:ascii="Arial" w:hAnsi="Arial" w:cs="Arial"/>
                <w:sz w:val="16"/>
                <w:szCs w:val="16"/>
              </w:rPr>
              <w:t xml:space="preserve"> </w:t>
            </w:r>
            <w:r w:rsidRPr="000E53D5">
              <w:rPr>
                <w:rFonts w:ascii="Arial" w:hAnsi="Arial" w:cs="Arial"/>
                <w:sz w:val="16"/>
                <w:szCs w:val="16"/>
              </w:rPr>
              <w:fldChar w:fldCharType="begin"/>
            </w:r>
            <w:r w:rsidRPr="000E53D5">
              <w:rPr>
                <w:rFonts w:ascii="Arial" w:hAnsi="Arial" w:cs="Arial"/>
                <w:sz w:val="16"/>
                <w:szCs w:val="16"/>
              </w:rPr>
              <w:instrText>PAGE</w:instrText>
            </w:r>
            <w:r w:rsidRPr="000E53D5">
              <w:rPr>
                <w:rFonts w:ascii="Arial" w:hAnsi="Arial" w:cs="Arial"/>
                <w:sz w:val="16"/>
                <w:szCs w:val="16"/>
              </w:rPr>
              <w:fldChar w:fldCharType="separate"/>
            </w:r>
            <w:r w:rsidRPr="000E53D5">
              <w:rPr>
                <w:rFonts w:ascii="Arial" w:hAnsi="Arial" w:cs="Arial"/>
                <w:sz w:val="16"/>
                <w:szCs w:val="16"/>
              </w:rPr>
              <w:t>2</w:t>
            </w:r>
            <w:r w:rsidRPr="000E53D5">
              <w:rPr>
                <w:rFonts w:ascii="Arial" w:hAnsi="Arial" w:cs="Arial"/>
                <w:sz w:val="16"/>
                <w:szCs w:val="16"/>
              </w:rPr>
              <w:fldChar w:fldCharType="end"/>
            </w:r>
            <w:r w:rsidRPr="000E53D5">
              <w:rPr>
                <w:rFonts w:ascii="Arial" w:hAnsi="Arial" w:cs="Arial"/>
                <w:sz w:val="16"/>
                <w:szCs w:val="16"/>
              </w:rPr>
              <w:t xml:space="preserve"> de </w:t>
            </w:r>
            <w:r w:rsidRPr="000E53D5">
              <w:rPr>
                <w:rFonts w:ascii="Arial" w:hAnsi="Arial" w:cs="Arial"/>
                <w:sz w:val="16"/>
                <w:szCs w:val="16"/>
              </w:rPr>
              <w:fldChar w:fldCharType="begin"/>
            </w:r>
            <w:r w:rsidRPr="000E53D5">
              <w:rPr>
                <w:rFonts w:ascii="Arial" w:hAnsi="Arial" w:cs="Arial"/>
                <w:sz w:val="16"/>
                <w:szCs w:val="16"/>
              </w:rPr>
              <w:instrText>NUMPAGES</w:instrText>
            </w:r>
            <w:r w:rsidRPr="000E53D5">
              <w:rPr>
                <w:rFonts w:ascii="Arial" w:hAnsi="Arial" w:cs="Arial"/>
                <w:sz w:val="16"/>
                <w:szCs w:val="16"/>
              </w:rPr>
              <w:fldChar w:fldCharType="separate"/>
            </w:r>
            <w:r w:rsidRPr="000E53D5">
              <w:rPr>
                <w:rFonts w:ascii="Arial" w:hAnsi="Arial" w:cs="Arial"/>
                <w:sz w:val="16"/>
                <w:szCs w:val="16"/>
              </w:rPr>
              <w:t>2</w:t>
            </w:r>
            <w:r w:rsidRPr="000E53D5">
              <w:rPr>
                <w:rFonts w:ascii="Arial" w:hAnsi="Arial" w:cs="Arial"/>
                <w:sz w:val="16"/>
                <w:szCs w:val="16"/>
              </w:rPr>
              <w:fldChar w:fldCharType="end"/>
            </w:r>
          </w:sdtContent>
        </w:sdt>
      </w:sdtContent>
    </w:sdt>
  </w:p>
  <w:p w14:paraId="57D2510C" w14:textId="77777777" w:rsidR="00D95477" w:rsidRPr="00BE072D" w:rsidRDefault="00D9547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271C855" w14:textId="77777777" w:rsidR="00BB40D4" w:rsidRDefault="00BB40D4">
      <w:r>
        <w:separator/>
      </w:r>
    </w:p>
  </w:footnote>
  <w:footnote w:type="continuationSeparator" w:id="0">
    <w:p w14:paraId="33C449DF" w14:textId="77777777" w:rsidR="00BB40D4" w:rsidRDefault="00BB40D4">
      <w:r>
        <w:continuationSeparator/>
      </w:r>
    </w:p>
  </w:footnote>
  <w:footnote w:type="continuationNotice" w:id="1">
    <w:p w14:paraId="5BF1A614" w14:textId="77777777" w:rsidR="00BB40D4" w:rsidRDefault="00BB40D4">
      <w:pPr>
        <w:spacing w:before="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416D14" w14:textId="07C010CD" w:rsidR="00D95477" w:rsidRPr="000E53D5" w:rsidRDefault="000E53D5" w:rsidP="4E610D46">
    <w:pPr>
      <w:rPr>
        <w:sz w:val="48"/>
        <w:szCs w:val="48"/>
      </w:rPr>
    </w:pPr>
    <w:r w:rsidRPr="000E53D5">
      <w:rPr>
        <w:noProof/>
        <w:sz w:val="48"/>
        <w:szCs w:val="48"/>
      </w:rPr>
      <w:drawing>
        <wp:anchor distT="0" distB="0" distL="114300" distR="114300" simplePos="0" relativeHeight="251658240" behindDoc="1" locked="0" layoutInCell="1" allowOverlap="1" wp14:anchorId="5FB07791" wp14:editId="692AD980">
          <wp:simplePos x="0" y="0"/>
          <wp:positionH relativeFrom="margin">
            <wp:posOffset>3413760</wp:posOffset>
          </wp:positionH>
          <wp:positionV relativeFrom="paragraph">
            <wp:posOffset>-177165</wp:posOffset>
          </wp:positionV>
          <wp:extent cx="2914650" cy="647700"/>
          <wp:effectExtent l="0" t="0" r="0" b="0"/>
          <wp:wrapTight wrapText="bothSides">
            <wp:wrapPolygon edited="0">
              <wp:start x="11576" y="3812"/>
              <wp:lineTo x="1129" y="5718"/>
              <wp:lineTo x="1129" y="15247"/>
              <wp:lineTo x="11435" y="17153"/>
              <wp:lineTo x="12141" y="17153"/>
              <wp:lineTo x="12141" y="15247"/>
              <wp:lineTo x="20753" y="12706"/>
              <wp:lineTo x="20753" y="8259"/>
              <wp:lineTo x="12141" y="3812"/>
              <wp:lineTo x="11576" y="3812"/>
            </wp:wrapPolygon>
          </wp:wrapTight>
          <wp:docPr id="1672077426" name="Grafik 1672077426" descr="A group of logos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2914650" cy="647700"/>
                  </a:xfrm>
                  <a:prstGeom prst="rect">
                    <a:avLst/>
                  </a:prstGeom>
                </pic:spPr>
              </pic:pic>
            </a:graphicData>
          </a:graphic>
        </wp:anchor>
      </w:drawing>
    </w:r>
    <w:r w:rsidR="4E610D46" w:rsidRPr="000E53D5">
      <w:rPr>
        <w:color w:val="490E6F"/>
        <w:sz w:val="48"/>
        <w:szCs w:val="48"/>
      </w:rPr>
      <w:t>Comunicado de prensa</w:t>
    </w:r>
  </w:p>
  <w:p w14:paraId="4BC02C54" w14:textId="7FB662AD" w:rsidR="00D95477" w:rsidRPr="0042320A" w:rsidRDefault="006E1DDD" w:rsidP="4E610D46">
    <w:r>
      <w:br/>
    </w:r>
  </w:p>
  <w:p w14:paraId="26715F2B" w14:textId="77777777" w:rsidR="00D95477" w:rsidRPr="00F10219" w:rsidRDefault="00D95477" w:rsidP="001368BE">
    <w:pPr>
      <w:pStyle w:val="Kopfzeile"/>
      <w:spacing w:before="0" w:line="240" w:lineRule="auto"/>
      <w:rPr>
        <w:rFonts w:ascii="Arial" w:hAnsi="Arial"/>
        <w:sz w:val="24"/>
      </w:rPr>
    </w:pPr>
  </w:p>
</w:hdr>
</file>

<file path=word/intelligence2.xml><?xml version="1.0" encoding="utf-8"?>
<int2:intelligence xmlns:int2="http://schemas.microsoft.com/office/intelligence/2020/intelligence" xmlns:oel="http://schemas.microsoft.com/office/2019/extlst">
  <int2:observations>
    <int2:textHash int2:hashCode="9eZM17YB9XBbYL" int2:id="1Q97nQey">
      <int2:state int2:value="Rejected" int2:type="AugLoop_Text_Critique"/>
    </int2:textHash>
    <int2:textHash int2:hashCode="1F7te+RvhnEu+X" int2:id="CdkNuF8t">
      <int2:state int2:value="Rejected" int2:type="AugLoop_Text_Critique"/>
    </int2:textHash>
    <int2:textHash int2:hashCode="IFs1ccVSoMEMBQ" int2:id="DOOsdSS8">
      <int2:state int2:value="Rejected" int2:type="AugLoop_Text_Critique"/>
    </int2:textHash>
    <int2:textHash int2:hashCode="iLZ2l1piyh2989" int2:id="M6NR13O7">
      <int2:state int2:value="Rejected" int2:type="AugLoop_Text_Critique"/>
    </int2:textHash>
    <int2:textHash int2:hashCode="NduHBSkJ2oPvkB" int2:id="Orx2YdYq">
      <int2:state int2:value="Rejected" int2:type="AugLoop_Text_Critique"/>
    </int2:textHash>
    <int2:textHash int2:hashCode="+tO16czxEsEZUt" int2:id="UevhLnuA">
      <int2:state int2:value="Rejected" int2:type="AugLoop_Text_Critique"/>
    </int2:textHash>
    <int2:textHash int2:hashCode="1r3++2UUQ1Lmu0" int2:id="VxHUQ7Cr">
      <int2:state int2:value="Rejected" int2:type="AugLoop_Text_Critique"/>
    </int2:textHash>
    <int2:textHash int2:hashCode="oJ5Bgp+hdxLAfO" int2:id="avXzZs7D">
      <int2:state int2:value="Rejected" int2:type="AugLoop_Text_Critique"/>
    </int2:textHash>
    <int2:textHash int2:hashCode="vqtzqdCUWqI1/k" int2:id="ldsNSa09">
      <int2:state int2:value="Rejected" int2:type="AugLoop_Text_Critique"/>
    </int2:textHash>
    <int2:textHash int2:hashCode="r6+7ZorSopTHRV" int2:id="nYl0oat0">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568734C"/>
    <w:multiLevelType w:val="hybridMultilevel"/>
    <w:tmpl w:val="CA325C2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791030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3C71"/>
    <w:rsid w:val="0000152C"/>
    <w:rsid w:val="000254CB"/>
    <w:rsid w:val="00027BFE"/>
    <w:rsid w:val="00027FA4"/>
    <w:rsid w:val="00033D61"/>
    <w:rsid w:val="0005075A"/>
    <w:rsid w:val="00052683"/>
    <w:rsid w:val="00056144"/>
    <w:rsid w:val="00057A24"/>
    <w:rsid w:val="0006628C"/>
    <w:rsid w:val="00067664"/>
    <w:rsid w:val="0009270D"/>
    <w:rsid w:val="00094890"/>
    <w:rsid w:val="000957BE"/>
    <w:rsid w:val="00097EB4"/>
    <w:rsid w:val="000A175D"/>
    <w:rsid w:val="000A3544"/>
    <w:rsid w:val="000A3F1C"/>
    <w:rsid w:val="000B2F57"/>
    <w:rsid w:val="000C645C"/>
    <w:rsid w:val="000D7A1B"/>
    <w:rsid w:val="000E0891"/>
    <w:rsid w:val="000E53D5"/>
    <w:rsid w:val="000F0107"/>
    <w:rsid w:val="000F11D9"/>
    <w:rsid w:val="0010023F"/>
    <w:rsid w:val="0010645B"/>
    <w:rsid w:val="00115FB9"/>
    <w:rsid w:val="00122B94"/>
    <w:rsid w:val="00126DF4"/>
    <w:rsid w:val="001368BE"/>
    <w:rsid w:val="001441CF"/>
    <w:rsid w:val="00144227"/>
    <w:rsid w:val="00154709"/>
    <w:rsid w:val="001607F3"/>
    <w:rsid w:val="001653B3"/>
    <w:rsid w:val="001659A5"/>
    <w:rsid w:val="00167FF6"/>
    <w:rsid w:val="001735E8"/>
    <w:rsid w:val="00174E49"/>
    <w:rsid w:val="001758D2"/>
    <w:rsid w:val="00180C1E"/>
    <w:rsid w:val="0018200E"/>
    <w:rsid w:val="00183DDB"/>
    <w:rsid w:val="00197086"/>
    <w:rsid w:val="001A16D7"/>
    <w:rsid w:val="001A23F6"/>
    <w:rsid w:val="001A24E9"/>
    <w:rsid w:val="001B6518"/>
    <w:rsid w:val="001E1BE5"/>
    <w:rsid w:val="001E294F"/>
    <w:rsid w:val="001E47EB"/>
    <w:rsid w:val="001E7A38"/>
    <w:rsid w:val="001F0D57"/>
    <w:rsid w:val="001F0EFC"/>
    <w:rsid w:val="001F14A7"/>
    <w:rsid w:val="001F1FE4"/>
    <w:rsid w:val="001F6023"/>
    <w:rsid w:val="00203EA6"/>
    <w:rsid w:val="0022147D"/>
    <w:rsid w:val="00226C17"/>
    <w:rsid w:val="00233241"/>
    <w:rsid w:val="0023544E"/>
    <w:rsid w:val="00240921"/>
    <w:rsid w:val="002430C8"/>
    <w:rsid w:val="00251F47"/>
    <w:rsid w:val="00252F71"/>
    <w:rsid w:val="00253017"/>
    <w:rsid w:val="0025772D"/>
    <w:rsid w:val="002600F7"/>
    <w:rsid w:val="00263340"/>
    <w:rsid w:val="002669EE"/>
    <w:rsid w:val="00271325"/>
    <w:rsid w:val="00271A2B"/>
    <w:rsid w:val="00276430"/>
    <w:rsid w:val="00277165"/>
    <w:rsid w:val="00283D70"/>
    <w:rsid w:val="00284D20"/>
    <w:rsid w:val="002939C4"/>
    <w:rsid w:val="00294875"/>
    <w:rsid w:val="002A0A6D"/>
    <w:rsid w:val="002A19FF"/>
    <w:rsid w:val="002A351A"/>
    <w:rsid w:val="002B0522"/>
    <w:rsid w:val="002B38D7"/>
    <w:rsid w:val="002C0B0A"/>
    <w:rsid w:val="002C448A"/>
    <w:rsid w:val="002D0C1D"/>
    <w:rsid w:val="002E5D05"/>
    <w:rsid w:val="002E614C"/>
    <w:rsid w:val="002E6553"/>
    <w:rsid w:val="002F1BEC"/>
    <w:rsid w:val="002F21B5"/>
    <w:rsid w:val="00301766"/>
    <w:rsid w:val="003038AA"/>
    <w:rsid w:val="0031503B"/>
    <w:rsid w:val="0031719A"/>
    <w:rsid w:val="00322428"/>
    <w:rsid w:val="00333B2E"/>
    <w:rsid w:val="003351F4"/>
    <w:rsid w:val="003363BE"/>
    <w:rsid w:val="003369CA"/>
    <w:rsid w:val="003476F6"/>
    <w:rsid w:val="00357682"/>
    <w:rsid w:val="00357E3B"/>
    <w:rsid w:val="00361570"/>
    <w:rsid w:val="00362CB6"/>
    <w:rsid w:val="003668BA"/>
    <w:rsid w:val="00366923"/>
    <w:rsid w:val="003703E0"/>
    <w:rsid w:val="00373987"/>
    <w:rsid w:val="00373D70"/>
    <w:rsid w:val="0037572D"/>
    <w:rsid w:val="00392B5D"/>
    <w:rsid w:val="00395374"/>
    <w:rsid w:val="003A3412"/>
    <w:rsid w:val="003B017B"/>
    <w:rsid w:val="003B686C"/>
    <w:rsid w:val="003C3EA4"/>
    <w:rsid w:val="003C42CF"/>
    <w:rsid w:val="003D3992"/>
    <w:rsid w:val="003F08FB"/>
    <w:rsid w:val="003F2EC7"/>
    <w:rsid w:val="003F4C41"/>
    <w:rsid w:val="003F663E"/>
    <w:rsid w:val="003F686D"/>
    <w:rsid w:val="003F689F"/>
    <w:rsid w:val="003F6E88"/>
    <w:rsid w:val="00400CE2"/>
    <w:rsid w:val="0040114D"/>
    <w:rsid w:val="0040522A"/>
    <w:rsid w:val="004056B3"/>
    <w:rsid w:val="00410AAB"/>
    <w:rsid w:val="00416240"/>
    <w:rsid w:val="00417C99"/>
    <w:rsid w:val="0042320A"/>
    <w:rsid w:val="00423E80"/>
    <w:rsid w:val="00426267"/>
    <w:rsid w:val="004276C1"/>
    <w:rsid w:val="00427EE1"/>
    <w:rsid w:val="0043024E"/>
    <w:rsid w:val="0043064E"/>
    <w:rsid w:val="00445422"/>
    <w:rsid w:val="004525CA"/>
    <w:rsid w:val="00462202"/>
    <w:rsid w:val="00466A8D"/>
    <w:rsid w:val="00483AEA"/>
    <w:rsid w:val="00483E2F"/>
    <w:rsid w:val="004879FB"/>
    <w:rsid w:val="004A0CF5"/>
    <w:rsid w:val="004B2CC6"/>
    <w:rsid w:val="004B634E"/>
    <w:rsid w:val="004B7F03"/>
    <w:rsid w:val="004C0ABE"/>
    <w:rsid w:val="004C590E"/>
    <w:rsid w:val="004C5FF1"/>
    <w:rsid w:val="004C7B0B"/>
    <w:rsid w:val="004D71FB"/>
    <w:rsid w:val="004E1AA6"/>
    <w:rsid w:val="004E4803"/>
    <w:rsid w:val="004E52BF"/>
    <w:rsid w:val="004E79F7"/>
    <w:rsid w:val="004F0EBC"/>
    <w:rsid w:val="0050337E"/>
    <w:rsid w:val="00505708"/>
    <w:rsid w:val="005072C7"/>
    <w:rsid w:val="00512812"/>
    <w:rsid w:val="00512B0D"/>
    <w:rsid w:val="00513470"/>
    <w:rsid w:val="00520C91"/>
    <w:rsid w:val="0052177C"/>
    <w:rsid w:val="00522B68"/>
    <w:rsid w:val="00524BCA"/>
    <w:rsid w:val="00526A67"/>
    <w:rsid w:val="00526B4A"/>
    <w:rsid w:val="00540C75"/>
    <w:rsid w:val="00541C01"/>
    <w:rsid w:val="00545428"/>
    <w:rsid w:val="00553232"/>
    <w:rsid w:val="00570132"/>
    <w:rsid w:val="0057121C"/>
    <w:rsid w:val="00576BAD"/>
    <w:rsid w:val="00582455"/>
    <w:rsid w:val="005843A3"/>
    <w:rsid w:val="0058660D"/>
    <w:rsid w:val="00587D2C"/>
    <w:rsid w:val="005934CB"/>
    <w:rsid w:val="00593CFA"/>
    <w:rsid w:val="005A1F02"/>
    <w:rsid w:val="005A39ED"/>
    <w:rsid w:val="005B105D"/>
    <w:rsid w:val="005C453B"/>
    <w:rsid w:val="005C66E5"/>
    <w:rsid w:val="005D0F52"/>
    <w:rsid w:val="005E0A2C"/>
    <w:rsid w:val="005E391F"/>
    <w:rsid w:val="005F2697"/>
    <w:rsid w:val="005F5682"/>
    <w:rsid w:val="0060619A"/>
    <w:rsid w:val="006141EF"/>
    <w:rsid w:val="00624DBC"/>
    <w:rsid w:val="00636204"/>
    <w:rsid w:val="00640D6F"/>
    <w:rsid w:val="00645716"/>
    <w:rsid w:val="00646FBD"/>
    <w:rsid w:val="006510B0"/>
    <w:rsid w:val="00654CE8"/>
    <w:rsid w:val="00663770"/>
    <w:rsid w:val="00665507"/>
    <w:rsid w:val="00672F92"/>
    <w:rsid w:val="0068065A"/>
    <w:rsid w:val="00680FBE"/>
    <w:rsid w:val="00692BC5"/>
    <w:rsid w:val="0069633D"/>
    <w:rsid w:val="00697674"/>
    <w:rsid w:val="006A2466"/>
    <w:rsid w:val="006A3719"/>
    <w:rsid w:val="006A41B8"/>
    <w:rsid w:val="006A66AC"/>
    <w:rsid w:val="006B4733"/>
    <w:rsid w:val="006B668D"/>
    <w:rsid w:val="006B7E03"/>
    <w:rsid w:val="006C092D"/>
    <w:rsid w:val="006C37FC"/>
    <w:rsid w:val="006C3C55"/>
    <w:rsid w:val="006C4F82"/>
    <w:rsid w:val="006C5C49"/>
    <w:rsid w:val="006D5195"/>
    <w:rsid w:val="006D68AF"/>
    <w:rsid w:val="006E1DDD"/>
    <w:rsid w:val="006E2C3D"/>
    <w:rsid w:val="006E3B0D"/>
    <w:rsid w:val="006E7241"/>
    <w:rsid w:val="006E79FD"/>
    <w:rsid w:val="006F1E77"/>
    <w:rsid w:val="006F4879"/>
    <w:rsid w:val="006F5144"/>
    <w:rsid w:val="006F5218"/>
    <w:rsid w:val="006F6657"/>
    <w:rsid w:val="0070012A"/>
    <w:rsid w:val="00702959"/>
    <w:rsid w:val="00713302"/>
    <w:rsid w:val="007156CE"/>
    <w:rsid w:val="0072359A"/>
    <w:rsid w:val="007236FF"/>
    <w:rsid w:val="007308FF"/>
    <w:rsid w:val="0073347B"/>
    <w:rsid w:val="007404A0"/>
    <w:rsid w:val="0074709D"/>
    <w:rsid w:val="00747B12"/>
    <w:rsid w:val="00750E6C"/>
    <w:rsid w:val="00762EEE"/>
    <w:rsid w:val="00766321"/>
    <w:rsid w:val="00772CA1"/>
    <w:rsid w:val="00782682"/>
    <w:rsid w:val="00787DDF"/>
    <w:rsid w:val="007A25F8"/>
    <w:rsid w:val="007A7418"/>
    <w:rsid w:val="007B3A17"/>
    <w:rsid w:val="007B3A9A"/>
    <w:rsid w:val="007B6661"/>
    <w:rsid w:val="007B6F01"/>
    <w:rsid w:val="007C1017"/>
    <w:rsid w:val="007D6F65"/>
    <w:rsid w:val="007F4EE6"/>
    <w:rsid w:val="0080552A"/>
    <w:rsid w:val="00811D00"/>
    <w:rsid w:val="00813145"/>
    <w:rsid w:val="00817BFB"/>
    <w:rsid w:val="00823B28"/>
    <w:rsid w:val="00824DF0"/>
    <w:rsid w:val="00826722"/>
    <w:rsid w:val="0083273E"/>
    <w:rsid w:val="00833E83"/>
    <w:rsid w:val="008340DF"/>
    <w:rsid w:val="00842F15"/>
    <w:rsid w:val="00850083"/>
    <w:rsid w:val="008533CA"/>
    <w:rsid w:val="0086190B"/>
    <w:rsid w:val="00866EB0"/>
    <w:rsid w:val="00886AB7"/>
    <w:rsid w:val="00887693"/>
    <w:rsid w:val="008918D0"/>
    <w:rsid w:val="00891D61"/>
    <w:rsid w:val="00895756"/>
    <w:rsid w:val="00895E5E"/>
    <w:rsid w:val="00896E46"/>
    <w:rsid w:val="008A2ABD"/>
    <w:rsid w:val="008A4C08"/>
    <w:rsid w:val="008A75B4"/>
    <w:rsid w:val="008B2B4D"/>
    <w:rsid w:val="008C47DA"/>
    <w:rsid w:val="008D5198"/>
    <w:rsid w:val="008E3FB8"/>
    <w:rsid w:val="008F237E"/>
    <w:rsid w:val="008F5D56"/>
    <w:rsid w:val="00900A1B"/>
    <w:rsid w:val="009124FC"/>
    <w:rsid w:val="00916189"/>
    <w:rsid w:val="00917CA5"/>
    <w:rsid w:val="009206E4"/>
    <w:rsid w:val="0092540A"/>
    <w:rsid w:val="00935098"/>
    <w:rsid w:val="009410E7"/>
    <w:rsid w:val="009430E3"/>
    <w:rsid w:val="0095476A"/>
    <w:rsid w:val="0095795A"/>
    <w:rsid w:val="009631A3"/>
    <w:rsid w:val="00963E4D"/>
    <w:rsid w:val="009675A8"/>
    <w:rsid w:val="009702A4"/>
    <w:rsid w:val="00970744"/>
    <w:rsid w:val="00972CA1"/>
    <w:rsid w:val="00980B2E"/>
    <w:rsid w:val="00982F50"/>
    <w:rsid w:val="00984AFF"/>
    <w:rsid w:val="00991C89"/>
    <w:rsid w:val="0099612C"/>
    <w:rsid w:val="009A1B50"/>
    <w:rsid w:val="009A2848"/>
    <w:rsid w:val="009A63BA"/>
    <w:rsid w:val="009A6A58"/>
    <w:rsid w:val="009B1017"/>
    <w:rsid w:val="009B2E2B"/>
    <w:rsid w:val="009D7413"/>
    <w:rsid w:val="009E44A2"/>
    <w:rsid w:val="009F0487"/>
    <w:rsid w:val="009F0C1B"/>
    <w:rsid w:val="009F3929"/>
    <w:rsid w:val="009F420E"/>
    <w:rsid w:val="009F54B8"/>
    <w:rsid w:val="009F5CB8"/>
    <w:rsid w:val="009F6366"/>
    <w:rsid w:val="00A00CD8"/>
    <w:rsid w:val="00A023E4"/>
    <w:rsid w:val="00A02D65"/>
    <w:rsid w:val="00A04892"/>
    <w:rsid w:val="00A069C5"/>
    <w:rsid w:val="00A07B05"/>
    <w:rsid w:val="00A12021"/>
    <w:rsid w:val="00A21E83"/>
    <w:rsid w:val="00A2723F"/>
    <w:rsid w:val="00A307F2"/>
    <w:rsid w:val="00A31AE7"/>
    <w:rsid w:val="00A3511A"/>
    <w:rsid w:val="00A36746"/>
    <w:rsid w:val="00A56E3F"/>
    <w:rsid w:val="00A5744C"/>
    <w:rsid w:val="00A602A0"/>
    <w:rsid w:val="00A60A7C"/>
    <w:rsid w:val="00A63E9B"/>
    <w:rsid w:val="00A67BA2"/>
    <w:rsid w:val="00A757BD"/>
    <w:rsid w:val="00A7717E"/>
    <w:rsid w:val="00A90E31"/>
    <w:rsid w:val="00A9426B"/>
    <w:rsid w:val="00A95377"/>
    <w:rsid w:val="00A956CF"/>
    <w:rsid w:val="00AA1A5E"/>
    <w:rsid w:val="00AA3167"/>
    <w:rsid w:val="00AB1DD8"/>
    <w:rsid w:val="00AD6864"/>
    <w:rsid w:val="00AE4D57"/>
    <w:rsid w:val="00AE6855"/>
    <w:rsid w:val="00AF18DB"/>
    <w:rsid w:val="00AF2F77"/>
    <w:rsid w:val="00AF34DB"/>
    <w:rsid w:val="00B00B75"/>
    <w:rsid w:val="00B12C5B"/>
    <w:rsid w:val="00B14D27"/>
    <w:rsid w:val="00B24051"/>
    <w:rsid w:val="00B2569C"/>
    <w:rsid w:val="00B25788"/>
    <w:rsid w:val="00B37AE2"/>
    <w:rsid w:val="00B4328C"/>
    <w:rsid w:val="00B44775"/>
    <w:rsid w:val="00B50417"/>
    <w:rsid w:val="00B54376"/>
    <w:rsid w:val="00B61148"/>
    <w:rsid w:val="00B704FC"/>
    <w:rsid w:val="00B71B97"/>
    <w:rsid w:val="00B72B83"/>
    <w:rsid w:val="00B762E7"/>
    <w:rsid w:val="00B8373B"/>
    <w:rsid w:val="00B84652"/>
    <w:rsid w:val="00B84F7A"/>
    <w:rsid w:val="00B87787"/>
    <w:rsid w:val="00B907F4"/>
    <w:rsid w:val="00BB40D4"/>
    <w:rsid w:val="00BC3A20"/>
    <w:rsid w:val="00BC5CDB"/>
    <w:rsid w:val="00BD3A4C"/>
    <w:rsid w:val="00BD4023"/>
    <w:rsid w:val="00BE0385"/>
    <w:rsid w:val="00BE0559"/>
    <w:rsid w:val="00BE072D"/>
    <w:rsid w:val="00BE3684"/>
    <w:rsid w:val="00BF3229"/>
    <w:rsid w:val="00BF6E57"/>
    <w:rsid w:val="00C106BF"/>
    <w:rsid w:val="00C27724"/>
    <w:rsid w:val="00C302F4"/>
    <w:rsid w:val="00C319CF"/>
    <w:rsid w:val="00C31B44"/>
    <w:rsid w:val="00C321C8"/>
    <w:rsid w:val="00C3514B"/>
    <w:rsid w:val="00C41CC9"/>
    <w:rsid w:val="00C477F8"/>
    <w:rsid w:val="00C64411"/>
    <w:rsid w:val="00C73CFE"/>
    <w:rsid w:val="00C8497F"/>
    <w:rsid w:val="00C869D2"/>
    <w:rsid w:val="00C9344E"/>
    <w:rsid w:val="00C93555"/>
    <w:rsid w:val="00C938AE"/>
    <w:rsid w:val="00C93AB6"/>
    <w:rsid w:val="00C94A83"/>
    <w:rsid w:val="00C9608F"/>
    <w:rsid w:val="00C96539"/>
    <w:rsid w:val="00CA0CA9"/>
    <w:rsid w:val="00CA2CBA"/>
    <w:rsid w:val="00CA2F4B"/>
    <w:rsid w:val="00CB0099"/>
    <w:rsid w:val="00CB0980"/>
    <w:rsid w:val="00CC073E"/>
    <w:rsid w:val="00CC40CD"/>
    <w:rsid w:val="00CC6EEA"/>
    <w:rsid w:val="00CD03A7"/>
    <w:rsid w:val="00CD05F5"/>
    <w:rsid w:val="00CD0F2E"/>
    <w:rsid w:val="00CE0085"/>
    <w:rsid w:val="00CE234A"/>
    <w:rsid w:val="00CE39AE"/>
    <w:rsid w:val="00CE684A"/>
    <w:rsid w:val="00CE7F4A"/>
    <w:rsid w:val="00CF2029"/>
    <w:rsid w:val="00CF78A0"/>
    <w:rsid w:val="00D02613"/>
    <w:rsid w:val="00D152F6"/>
    <w:rsid w:val="00D3018A"/>
    <w:rsid w:val="00D334E8"/>
    <w:rsid w:val="00D35282"/>
    <w:rsid w:val="00D36055"/>
    <w:rsid w:val="00D47306"/>
    <w:rsid w:val="00D62DC6"/>
    <w:rsid w:val="00D636F5"/>
    <w:rsid w:val="00D710C9"/>
    <w:rsid w:val="00D71E18"/>
    <w:rsid w:val="00D7ECF6"/>
    <w:rsid w:val="00D82369"/>
    <w:rsid w:val="00D828CE"/>
    <w:rsid w:val="00D83617"/>
    <w:rsid w:val="00D91557"/>
    <w:rsid w:val="00D95477"/>
    <w:rsid w:val="00D96D98"/>
    <w:rsid w:val="00DA560B"/>
    <w:rsid w:val="00DB4A82"/>
    <w:rsid w:val="00DC5161"/>
    <w:rsid w:val="00DC543E"/>
    <w:rsid w:val="00DC6BAF"/>
    <w:rsid w:val="00DC7781"/>
    <w:rsid w:val="00DD0488"/>
    <w:rsid w:val="00DD3C71"/>
    <w:rsid w:val="00DD58DC"/>
    <w:rsid w:val="00DD6C60"/>
    <w:rsid w:val="00DE4A43"/>
    <w:rsid w:val="00DE6775"/>
    <w:rsid w:val="00DF18AB"/>
    <w:rsid w:val="00E05DEA"/>
    <w:rsid w:val="00E07A00"/>
    <w:rsid w:val="00E15ADF"/>
    <w:rsid w:val="00E16F72"/>
    <w:rsid w:val="00E25255"/>
    <w:rsid w:val="00E30557"/>
    <w:rsid w:val="00E31757"/>
    <w:rsid w:val="00E33598"/>
    <w:rsid w:val="00E33D9D"/>
    <w:rsid w:val="00E36C31"/>
    <w:rsid w:val="00E37125"/>
    <w:rsid w:val="00E41272"/>
    <w:rsid w:val="00E457E0"/>
    <w:rsid w:val="00E52407"/>
    <w:rsid w:val="00E733FD"/>
    <w:rsid w:val="00E82B74"/>
    <w:rsid w:val="00E92E55"/>
    <w:rsid w:val="00E971DD"/>
    <w:rsid w:val="00EA6F4D"/>
    <w:rsid w:val="00EA7BC2"/>
    <w:rsid w:val="00EB0D37"/>
    <w:rsid w:val="00EB2F7B"/>
    <w:rsid w:val="00EC46D4"/>
    <w:rsid w:val="00ED20D6"/>
    <w:rsid w:val="00ED380C"/>
    <w:rsid w:val="00ED58C8"/>
    <w:rsid w:val="00ED6B63"/>
    <w:rsid w:val="00EE1873"/>
    <w:rsid w:val="00EE22A6"/>
    <w:rsid w:val="00EE3200"/>
    <w:rsid w:val="00EF059C"/>
    <w:rsid w:val="00EF09DC"/>
    <w:rsid w:val="00F03096"/>
    <w:rsid w:val="00F04002"/>
    <w:rsid w:val="00F12D76"/>
    <w:rsid w:val="00F247F2"/>
    <w:rsid w:val="00F33B31"/>
    <w:rsid w:val="00F34AAB"/>
    <w:rsid w:val="00F44DA2"/>
    <w:rsid w:val="00F45272"/>
    <w:rsid w:val="00F476F4"/>
    <w:rsid w:val="00F526C3"/>
    <w:rsid w:val="00F54D7F"/>
    <w:rsid w:val="00F54E40"/>
    <w:rsid w:val="00F61F59"/>
    <w:rsid w:val="00F64ADA"/>
    <w:rsid w:val="00F651EF"/>
    <w:rsid w:val="00F74885"/>
    <w:rsid w:val="00F91596"/>
    <w:rsid w:val="00FA55E4"/>
    <w:rsid w:val="00FA7615"/>
    <w:rsid w:val="00FB7191"/>
    <w:rsid w:val="00FC25AA"/>
    <w:rsid w:val="00FD5160"/>
    <w:rsid w:val="00FD6619"/>
    <w:rsid w:val="00FE39F9"/>
    <w:rsid w:val="00FF6529"/>
    <w:rsid w:val="01566958"/>
    <w:rsid w:val="015676AA"/>
    <w:rsid w:val="01CF08E8"/>
    <w:rsid w:val="02522B9D"/>
    <w:rsid w:val="0341D0ED"/>
    <w:rsid w:val="034849AC"/>
    <w:rsid w:val="036A5F01"/>
    <w:rsid w:val="0372CCD7"/>
    <w:rsid w:val="04674FE0"/>
    <w:rsid w:val="048FFFF3"/>
    <w:rsid w:val="04C49474"/>
    <w:rsid w:val="050C0032"/>
    <w:rsid w:val="050EB767"/>
    <w:rsid w:val="054B5D66"/>
    <w:rsid w:val="058FB69F"/>
    <w:rsid w:val="085E734C"/>
    <w:rsid w:val="08DB0EB3"/>
    <w:rsid w:val="09041DAE"/>
    <w:rsid w:val="09AF5C52"/>
    <w:rsid w:val="0A79596C"/>
    <w:rsid w:val="0AB5D3BE"/>
    <w:rsid w:val="0BD471E1"/>
    <w:rsid w:val="0BD9DC0D"/>
    <w:rsid w:val="0C81E97B"/>
    <w:rsid w:val="0D1E9F07"/>
    <w:rsid w:val="0D344BA1"/>
    <w:rsid w:val="0D7F5C22"/>
    <w:rsid w:val="0DF1FD5D"/>
    <w:rsid w:val="0E100DBF"/>
    <w:rsid w:val="0E3C9089"/>
    <w:rsid w:val="0EDDE685"/>
    <w:rsid w:val="0F8944E1"/>
    <w:rsid w:val="0F9A6D93"/>
    <w:rsid w:val="11439979"/>
    <w:rsid w:val="1175DDE8"/>
    <w:rsid w:val="11CBF5BB"/>
    <w:rsid w:val="11D5B2BD"/>
    <w:rsid w:val="131EA340"/>
    <w:rsid w:val="135C2660"/>
    <w:rsid w:val="13930BA0"/>
    <w:rsid w:val="13A2D0A7"/>
    <w:rsid w:val="14886E8B"/>
    <w:rsid w:val="14DA6B69"/>
    <w:rsid w:val="156CD192"/>
    <w:rsid w:val="1669DD05"/>
    <w:rsid w:val="16764D45"/>
    <w:rsid w:val="16973C4B"/>
    <w:rsid w:val="16B6391B"/>
    <w:rsid w:val="17180744"/>
    <w:rsid w:val="17A29366"/>
    <w:rsid w:val="17B63089"/>
    <w:rsid w:val="17EBA6DB"/>
    <w:rsid w:val="17F4E839"/>
    <w:rsid w:val="1852097C"/>
    <w:rsid w:val="190CC59D"/>
    <w:rsid w:val="19C71EF5"/>
    <w:rsid w:val="1ADAA2A9"/>
    <w:rsid w:val="1B1F3BFC"/>
    <w:rsid w:val="1B45A9D5"/>
    <w:rsid w:val="1B70F293"/>
    <w:rsid w:val="1C2A3E15"/>
    <w:rsid w:val="1C91136E"/>
    <w:rsid w:val="1D7D1566"/>
    <w:rsid w:val="1DBCE425"/>
    <w:rsid w:val="1DFF45DC"/>
    <w:rsid w:val="1E1B934F"/>
    <w:rsid w:val="20198A30"/>
    <w:rsid w:val="20DEA0D6"/>
    <w:rsid w:val="20E18E2D"/>
    <w:rsid w:val="21B716B2"/>
    <w:rsid w:val="22A3B072"/>
    <w:rsid w:val="23455DD2"/>
    <w:rsid w:val="234EC441"/>
    <w:rsid w:val="23B491C7"/>
    <w:rsid w:val="248C120E"/>
    <w:rsid w:val="263D4406"/>
    <w:rsid w:val="26B46B1D"/>
    <w:rsid w:val="27830E86"/>
    <w:rsid w:val="27D32F23"/>
    <w:rsid w:val="28251B72"/>
    <w:rsid w:val="28651B82"/>
    <w:rsid w:val="2877C82F"/>
    <w:rsid w:val="28AC8727"/>
    <w:rsid w:val="2911BF25"/>
    <w:rsid w:val="293CA04D"/>
    <w:rsid w:val="29A1F383"/>
    <w:rsid w:val="29F8AF79"/>
    <w:rsid w:val="2A3660F8"/>
    <w:rsid w:val="2AE03F86"/>
    <w:rsid w:val="2B40CD7B"/>
    <w:rsid w:val="2CFF27DD"/>
    <w:rsid w:val="2D0EB86D"/>
    <w:rsid w:val="2DC568C9"/>
    <w:rsid w:val="2E058620"/>
    <w:rsid w:val="2E33E99A"/>
    <w:rsid w:val="2EF3387A"/>
    <w:rsid w:val="2F427E62"/>
    <w:rsid w:val="2FC21547"/>
    <w:rsid w:val="30971777"/>
    <w:rsid w:val="30AD5437"/>
    <w:rsid w:val="31A503CC"/>
    <w:rsid w:val="31B42F5A"/>
    <w:rsid w:val="327376B6"/>
    <w:rsid w:val="32F30F5F"/>
    <w:rsid w:val="33AAAB41"/>
    <w:rsid w:val="33EFBC8D"/>
    <w:rsid w:val="341103E4"/>
    <w:rsid w:val="348EDFC0"/>
    <w:rsid w:val="34B70A59"/>
    <w:rsid w:val="35B7A2E2"/>
    <w:rsid w:val="36B281F7"/>
    <w:rsid w:val="37B31775"/>
    <w:rsid w:val="37C86C60"/>
    <w:rsid w:val="381D878D"/>
    <w:rsid w:val="38B9EFF8"/>
    <w:rsid w:val="3C7657AD"/>
    <w:rsid w:val="3C89C512"/>
    <w:rsid w:val="3E06B7C8"/>
    <w:rsid w:val="3E4944A9"/>
    <w:rsid w:val="3E88BC6C"/>
    <w:rsid w:val="3EF0A521"/>
    <w:rsid w:val="3F2984F9"/>
    <w:rsid w:val="3F94FE52"/>
    <w:rsid w:val="3FB461B0"/>
    <w:rsid w:val="3FBDA214"/>
    <w:rsid w:val="4045D5CF"/>
    <w:rsid w:val="407FE629"/>
    <w:rsid w:val="4119C751"/>
    <w:rsid w:val="41D55B78"/>
    <w:rsid w:val="4232A574"/>
    <w:rsid w:val="4242C746"/>
    <w:rsid w:val="427A2A84"/>
    <w:rsid w:val="430E617D"/>
    <w:rsid w:val="44340994"/>
    <w:rsid w:val="4507E988"/>
    <w:rsid w:val="46637449"/>
    <w:rsid w:val="46B83756"/>
    <w:rsid w:val="46D165DE"/>
    <w:rsid w:val="47045182"/>
    <w:rsid w:val="47120944"/>
    <w:rsid w:val="473496DE"/>
    <w:rsid w:val="4796FBF1"/>
    <w:rsid w:val="47FD87B7"/>
    <w:rsid w:val="48F97575"/>
    <w:rsid w:val="499E75FD"/>
    <w:rsid w:val="4BBE90FC"/>
    <w:rsid w:val="4BE82ADF"/>
    <w:rsid w:val="4CCA887E"/>
    <w:rsid w:val="4CCD35AF"/>
    <w:rsid w:val="4CFAE2DF"/>
    <w:rsid w:val="4D4BFC4E"/>
    <w:rsid w:val="4E610D46"/>
    <w:rsid w:val="4EC2D26F"/>
    <w:rsid w:val="4F15532B"/>
    <w:rsid w:val="4FBFC0BB"/>
    <w:rsid w:val="4FDF0058"/>
    <w:rsid w:val="4FFAE192"/>
    <w:rsid w:val="5041AE55"/>
    <w:rsid w:val="50C73106"/>
    <w:rsid w:val="51F18D79"/>
    <w:rsid w:val="520740F9"/>
    <w:rsid w:val="52AA6E25"/>
    <w:rsid w:val="52E56E24"/>
    <w:rsid w:val="53051731"/>
    <w:rsid w:val="545ECF6B"/>
    <w:rsid w:val="548120BA"/>
    <w:rsid w:val="554CEFE3"/>
    <w:rsid w:val="55F28FAC"/>
    <w:rsid w:val="5600F620"/>
    <w:rsid w:val="56F80D99"/>
    <w:rsid w:val="579E4D2C"/>
    <w:rsid w:val="58FCC4C6"/>
    <w:rsid w:val="59B71CE2"/>
    <w:rsid w:val="5A904FED"/>
    <w:rsid w:val="5B310890"/>
    <w:rsid w:val="5B5D93A1"/>
    <w:rsid w:val="5B8341C9"/>
    <w:rsid w:val="5BB50DD3"/>
    <w:rsid w:val="5D73AB2B"/>
    <w:rsid w:val="5DC456B9"/>
    <w:rsid w:val="5F703F9C"/>
    <w:rsid w:val="5F86D550"/>
    <w:rsid w:val="60328A20"/>
    <w:rsid w:val="6038B0AC"/>
    <w:rsid w:val="61434F41"/>
    <w:rsid w:val="61BA7FA0"/>
    <w:rsid w:val="622C1A5D"/>
    <w:rsid w:val="625FA98C"/>
    <w:rsid w:val="6343D1D7"/>
    <w:rsid w:val="63B1E011"/>
    <w:rsid w:val="63DDD20E"/>
    <w:rsid w:val="6456C6B7"/>
    <w:rsid w:val="64C603F2"/>
    <w:rsid w:val="64EEA516"/>
    <w:rsid w:val="65B15AD5"/>
    <w:rsid w:val="65F7B25B"/>
    <w:rsid w:val="6666CB78"/>
    <w:rsid w:val="67BA0CC8"/>
    <w:rsid w:val="684AA017"/>
    <w:rsid w:val="68BF632A"/>
    <w:rsid w:val="68E9FB3C"/>
    <w:rsid w:val="69B81905"/>
    <w:rsid w:val="69B94C57"/>
    <w:rsid w:val="69C202A9"/>
    <w:rsid w:val="6B47082E"/>
    <w:rsid w:val="6BA5219F"/>
    <w:rsid w:val="6D420ECB"/>
    <w:rsid w:val="6DF0BC1E"/>
    <w:rsid w:val="6EC52D9B"/>
    <w:rsid w:val="6ECADCD0"/>
    <w:rsid w:val="6F62F480"/>
    <w:rsid w:val="701D35FD"/>
    <w:rsid w:val="7047DC43"/>
    <w:rsid w:val="7079AF8D"/>
    <w:rsid w:val="7093A026"/>
    <w:rsid w:val="7098B8A1"/>
    <w:rsid w:val="70B943FA"/>
    <w:rsid w:val="713A4DE0"/>
    <w:rsid w:val="7157068F"/>
    <w:rsid w:val="71FEE3D2"/>
    <w:rsid w:val="720C6DEF"/>
    <w:rsid w:val="72F9C245"/>
    <w:rsid w:val="730596C6"/>
    <w:rsid w:val="73D32060"/>
    <w:rsid w:val="74E108F6"/>
    <w:rsid w:val="7577215B"/>
    <w:rsid w:val="75D6BBD4"/>
    <w:rsid w:val="760523DB"/>
    <w:rsid w:val="763F1989"/>
    <w:rsid w:val="76A4919A"/>
    <w:rsid w:val="76A8162D"/>
    <w:rsid w:val="76AA8823"/>
    <w:rsid w:val="76E77BA0"/>
    <w:rsid w:val="7776C312"/>
    <w:rsid w:val="77B17CEA"/>
    <w:rsid w:val="77B98551"/>
    <w:rsid w:val="780D0CC7"/>
    <w:rsid w:val="7848E6F9"/>
    <w:rsid w:val="79A5C1BF"/>
    <w:rsid w:val="79D73130"/>
    <w:rsid w:val="7A09EAA9"/>
    <w:rsid w:val="7A90AC09"/>
    <w:rsid w:val="7CA5F2E5"/>
    <w:rsid w:val="7D9C6E8D"/>
    <w:rsid w:val="7DC7AEA6"/>
    <w:rsid w:val="7DE67673"/>
    <w:rsid w:val="7E1317D5"/>
    <w:rsid w:val="7F210647"/>
    <w:rsid w:val="7FA2F6FC"/>
    <w:rsid w:val="7FF65A45"/>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30DEA38A"/>
  <w15:docId w15:val="{6CFF441F-7ABE-4D08-8C44-24A74C1E45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F10219"/>
    <w:pPr>
      <w:spacing w:before="160" w:line="280" w:lineRule="exact"/>
    </w:pPr>
    <w:rPr>
      <w:rFonts w:ascii="Arial" w:hAnsi="Arial"/>
      <w:sz w:val="22"/>
      <w:lang w:eastAsia="en-US"/>
    </w:rPr>
  </w:style>
  <w:style w:type="paragraph" w:styleId="berschrift1">
    <w:name w:val="heading 1"/>
    <w:basedOn w:val="Standard"/>
    <w:next w:val="Standard"/>
    <w:qFormat/>
    <w:rsid w:val="009410E7"/>
    <w:pPr>
      <w:keepNext/>
      <w:spacing w:before="240" w:after="60"/>
      <w:outlineLvl w:val="0"/>
    </w:pPr>
    <w:rPr>
      <w:rFonts w:ascii="Helvetica" w:hAnsi="Helvetica"/>
      <w:b/>
      <w:kern w:val="28"/>
      <w:sz w:val="28"/>
    </w:rPr>
  </w:style>
  <w:style w:type="paragraph" w:styleId="berschrift2">
    <w:name w:val="heading 2"/>
    <w:basedOn w:val="Standard"/>
    <w:next w:val="Standard"/>
    <w:link w:val="berschrift2Zchn"/>
    <w:unhideWhenUsed/>
    <w:qFormat/>
    <w:rsid w:val="00A757BD"/>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BoldText">
    <w:name w:val="Bold Text"/>
    <w:basedOn w:val="Standard"/>
    <w:rsid w:val="00F10219"/>
    <w:rPr>
      <w:b/>
    </w:rPr>
  </w:style>
  <w:style w:type="paragraph" w:customStyle="1" w:styleId="Copy">
    <w:name w:val="Copy"/>
    <w:basedOn w:val="Standard"/>
    <w:rsid w:val="009410E7"/>
    <w:pPr>
      <w:ind w:left="360" w:hanging="360"/>
    </w:pPr>
    <w:rPr>
      <w:rFonts w:ascii="TimesNewRomanPS" w:hAnsi="TimesNewRomanPS"/>
    </w:rPr>
  </w:style>
  <w:style w:type="paragraph" w:styleId="Fuzeile">
    <w:name w:val="footer"/>
    <w:basedOn w:val="Standard"/>
    <w:link w:val="FuzeileZchn"/>
    <w:uiPriority w:val="99"/>
    <w:rsid w:val="009410E7"/>
    <w:pPr>
      <w:tabs>
        <w:tab w:val="center" w:pos="4320"/>
        <w:tab w:val="right" w:pos="8640"/>
      </w:tabs>
    </w:pPr>
    <w:rPr>
      <w:rFonts w:ascii="TimesNewRomanPS" w:hAnsi="TimesNewRomanPS"/>
    </w:rPr>
  </w:style>
  <w:style w:type="paragraph" w:styleId="Kopfzeile">
    <w:name w:val="header"/>
    <w:basedOn w:val="Standard"/>
    <w:rsid w:val="009410E7"/>
    <w:pPr>
      <w:tabs>
        <w:tab w:val="center" w:pos="4320"/>
        <w:tab w:val="right" w:pos="8640"/>
      </w:tabs>
    </w:pPr>
    <w:rPr>
      <w:rFonts w:ascii="TimesNewRomanPS" w:hAnsi="TimesNewRomanPS"/>
    </w:rPr>
  </w:style>
  <w:style w:type="paragraph" w:customStyle="1" w:styleId="Headline">
    <w:name w:val="Headline"/>
    <w:basedOn w:val="Standard"/>
    <w:next w:val="Standard"/>
    <w:rsid w:val="009410E7"/>
    <w:pPr>
      <w:keepNext/>
      <w:spacing w:before="320"/>
    </w:pPr>
    <w:rPr>
      <w:rFonts w:ascii="TimesNewRomanPS Bold" w:hAnsi="TimesNewRomanPS Bold"/>
    </w:rPr>
  </w:style>
  <w:style w:type="paragraph" w:customStyle="1" w:styleId="NumberBullet">
    <w:name w:val="Number Bullet"/>
    <w:basedOn w:val="Standard"/>
    <w:rsid w:val="009410E7"/>
    <w:pPr>
      <w:tabs>
        <w:tab w:val="right" w:pos="540"/>
        <w:tab w:val="left" w:pos="720"/>
      </w:tabs>
      <w:ind w:left="360"/>
    </w:pPr>
  </w:style>
  <w:style w:type="character" w:styleId="Seitenzahl">
    <w:name w:val="page number"/>
    <w:basedOn w:val="Absatz-Standardschriftart"/>
    <w:rsid w:val="009410E7"/>
  </w:style>
  <w:style w:type="paragraph" w:customStyle="1" w:styleId="Step">
    <w:name w:val="Step"/>
    <w:basedOn w:val="Standard"/>
    <w:next w:val="Standard"/>
    <w:rsid w:val="009410E7"/>
    <w:pPr>
      <w:keepNext/>
      <w:spacing w:before="240"/>
      <w:ind w:left="360"/>
    </w:pPr>
    <w:rPr>
      <w:rFonts w:ascii="TimesNewRomanPS BoldItalic" w:hAnsi="TimesNewRomanPS BoldItalic"/>
    </w:rPr>
  </w:style>
  <w:style w:type="paragraph" w:customStyle="1" w:styleId="Stepdescription">
    <w:name w:val="Step description"/>
    <w:basedOn w:val="Step"/>
    <w:rsid w:val="009410E7"/>
    <w:pPr>
      <w:keepNext w:val="0"/>
      <w:spacing w:before="160"/>
    </w:pPr>
    <w:rPr>
      <w:rFonts w:ascii="TimesNewRomanPS" w:hAnsi="TimesNewRomanPS"/>
    </w:rPr>
  </w:style>
  <w:style w:type="paragraph" w:customStyle="1" w:styleId="Stepdescriptionafterheadline">
    <w:name w:val="Step description after headline"/>
    <w:basedOn w:val="Stepdescription"/>
    <w:next w:val="Stepdescription"/>
    <w:rsid w:val="009410E7"/>
    <w:pPr>
      <w:spacing w:before="40"/>
    </w:pPr>
  </w:style>
  <w:style w:type="paragraph" w:customStyle="1" w:styleId="Substep">
    <w:name w:val="Substep"/>
    <w:basedOn w:val="Standard"/>
    <w:rsid w:val="009410E7"/>
    <w:pPr>
      <w:pBdr>
        <w:bottom w:val="single" w:sz="2" w:space="1" w:color="auto"/>
      </w:pBdr>
      <w:ind w:left="360"/>
    </w:pPr>
    <w:rPr>
      <w:rFonts w:ascii="TimesNewRomanPS Bold" w:hAnsi="TimesNewRomanPS Bold"/>
    </w:rPr>
  </w:style>
  <w:style w:type="paragraph" w:customStyle="1" w:styleId="Text">
    <w:name w:val="Text"/>
    <w:rsid w:val="009410E7"/>
    <w:pPr>
      <w:spacing w:before="160" w:line="280" w:lineRule="exact"/>
    </w:pPr>
    <w:rPr>
      <w:rFonts w:ascii="TimesNewRomanPS" w:hAnsi="TimesNewRomanPS"/>
      <w:sz w:val="22"/>
      <w:lang w:eastAsia="en-US"/>
    </w:rPr>
  </w:style>
  <w:style w:type="paragraph" w:customStyle="1" w:styleId="Textafterheadline">
    <w:name w:val="Text after headline"/>
    <w:basedOn w:val="Text"/>
    <w:next w:val="Text"/>
    <w:rsid w:val="009410E7"/>
    <w:pPr>
      <w:spacing w:before="0"/>
    </w:pPr>
  </w:style>
  <w:style w:type="paragraph" w:customStyle="1" w:styleId="Textbullets">
    <w:name w:val="Text bullets"/>
    <w:basedOn w:val="Text"/>
    <w:rsid w:val="009410E7"/>
    <w:pPr>
      <w:spacing w:before="40"/>
      <w:ind w:left="734" w:hanging="187"/>
    </w:pPr>
  </w:style>
  <w:style w:type="paragraph" w:customStyle="1" w:styleId="Textsubbullets">
    <w:name w:val="Text subbullets"/>
    <w:basedOn w:val="Textbullets"/>
    <w:rsid w:val="009410E7"/>
    <w:pPr>
      <w:ind w:left="1080"/>
    </w:pPr>
  </w:style>
  <w:style w:type="paragraph" w:customStyle="1" w:styleId="Textsubbullets2">
    <w:name w:val="Text subbullets 2"/>
    <w:basedOn w:val="Textsubbullets"/>
    <w:rsid w:val="009410E7"/>
    <w:pPr>
      <w:ind w:left="1440"/>
    </w:pPr>
  </w:style>
  <w:style w:type="table" w:styleId="Tabellenraster">
    <w:name w:val="Table Grid"/>
    <w:basedOn w:val="NormaleTabelle"/>
    <w:rsid w:val="00283959"/>
    <w:pPr>
      <w:spacing w:before="160" w:line="280" w:lineRule="exac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uiPriority w:val="99"/>
    <w:rsid w:val="00F66EEE"/>
    <w:rPr>
      <w:color w:val="0000FF"/>
      <w:u w:val="single"/>
    </w:rPr>
  </w:style>
  <w:style w:type="paragraph" w:customStyle="1" w:styleId="Body">
    <w:name w:val="Body"/>
    <w:basedOn w:val="Standard"/>
    <w:rsid w:val="00F10219"/>
    <w:pPr>
      <w:spacing w:before="0"/>
    </w:pPr>
  </w:style>
  <w:style w:type="paragraph" w:styleId="Textkrper3">
    <w:name w:val="Body Text 3"/>
    <w:basedOn w:val="Standard"/>
    <w:link w:val="Textkrper3Zchn"/>
    <w:rsid w:val="008D5198"/>
    <w:pPr>
      <w:spacing w:before="0" w:after="142" w:line="320" w:lineRule="exact"/>
      <w:ind w:right="2835"/>
    </w:pPr>
    <w:rPr>
      <w:i/>
      <w:lang w:eastAsia="de-DE"/>
    </w:rPr>
  </w:style>
  <w:style w:type="character" w:customStyle="1" w:styleId="Textkrper3Zchn">
    <w:name w:val="Textkörper 3 Zchn"/>
    <w:basedOn w:val="Absatz-Standardschriftart"/>
    <w:link w:val="Textkrper3"/>
    <w:rsid w:val="008D5198"/>
    <w:rPr>
      <w:rFonts w:ascii="Arial" w:hAnsi="Arial"/>
      <w:i/>
      <w:sz w:val="22"/>
    </w:rPr>
  </w:style>
  <w:style w:type="paragraph" w:customStyle="1" w:styleId="berschri1">
    <w:name w:val="Überschri1"/>
    <w:basedOn w:val="Standard"/>
    <w:next w:val="Standard"/>
    <w:rsid w:val="00174E49"/>
    <w:pPr>
      <w:keepNext/>
      <w:spacing w:before="0" w:after="142" w:line="320" w:lineRule="exact"/>
      <w:ind w:right="2837"/>
      <w:outlineLvl w:val="2"/>
    </w:pPr>
    <w:rPr>
      <w:b/>
      <w:i/>
      <w:lang w:eastAsia="de-DE" w:bidi="de-DE"/>
    </w:rPr>
  </w:style>
  <w:style w:type="paragraph" w:styleId="Sprechblasentext">
    <w:name w:val="Balloon Text"/>
    <w:basedOn w:val="Standard"/>
    <w:link w:val="SprechblasentextZchn"/>
    <w:rsid w:val="0005075A"/>
    <w:pPr>
      <w:spacing w:before="0" w:line="240" w:lineRule="auto"/>
    </w:pPr>
    <w:rPr>
      <w:rFonts w:ascii="Tahoma" w:hAnsi="Tahoma" w:cs="Tahoma"/>
      <w:sz w:val="16"/>
      <w:szCs w:val="16"/>
    </w:rPr>
  </w:style>
  <w:style w:type="character" w:customStyle="1" w:styleId="SprechblasentextZchn">
    <w:name w:val="Sprechblasentext Zchn"/>
    <w:basedOn w:val="Absatz-Standardschriftart"/>
    <w:link w:val="Sprechblasentext"/>
    <w:rsid w:val="0005075A"/>
    <w:rPr>
      <w:rFonts w:ascii="Tahoma" w:hAnsi="Tahoma" w:cs="Tahoma"/>
      <w:sz w:val="16"/>
      <w:szCs w:val="16"/>
      <w:lang w:eastAsia="en-US"/>
    </w:rPr>
  </w:style>
  <w:style w:type="character" w:customStyle="1" w:styleId="FuzeileZchn">
    <w:name w:val="Fußzeile Zchn"/>
    <w:basedOn w:val="Absatz-Standardschriftart"/>
    <w:link w:val="Fuzeile"/>
    <w:uiPriority w:val="99"/>
    <w:rsid w:val="00AF18DB"/>
    <w:rPr>
      <w:rFonts w:ascii="TimesNewRomanPS" w:hAnsi="TimesNewRomanPS"/>
      <w:sz w:val="22"/>
      <w:lang w:eastAsia="en-US"/>
    </w:rPr>
  </w:style>
  <w:style w:type="paragraph" w:styleId="StandardWeb">
    <w:name w:val="Normal (Web)"/>
    <w:basedOn w:val="Standard"/>
    <w:uiPriority w:val="99"/>
    <w:unhideWhenUsed/>
    <w:rsid w:val="00CE39AE"/>
    <w:pPr>
      <w:spacing w:before="100" w:beforeAutospacing="1" w:after="100" w:afterAutospacing="1" w:line="240" w:lineRule="auto"/>
    </w:pPr>
    <w:rPr>
      <w:rFonts w:ascii="Times New Roman" w:hAnsi="Times New Roman"/>
      <w:sz w:val="24"/>
      <w:szCs w:val="24"/>
    </w:rPr>
  </w:style>
  <w:style w:type="character" w:customStyle="1" w:styleId="hps">
    <w:name w:val="hps"/>
    <w:basedOn w:val="Absatz-Standardschriftart"/>
    <w:rsid w:val="00CE39AE"/>
  </w:style>
  <w:style w:type="character" w:customStyle="1" w:styleId="shorttext">
    <w:name w:val="short_text"/>
    <w:basedOn w:val="Absatz-Standardschriftart"/>
    <w:rsid w:val="00D95477"/>
  </w:style>
  <w:style w:type="character" w:customStyle="1" w:styleId="berschrift2Zchn">
    <w:name w:val="Überschrift 2 Zchn"/>
    <w:basedOn w:val="Absatz-Standardschriftart"/>
    <w:link w:val="berschrift2"/>
    <w:rsid w:val="00A757BD"/>
    <w:rPr>
      <w:rFonts w:asciiTheme="majorHAnsi" w:eastAsiaTheme="majorEastAsia" w:hAnsiTheme="majorHAnsi" w:cstheme="majorBidi"/>
      <w:b/>
      <w:bCs/>
      <w:color w:val="4F81BD" w:themeColor="accent1"/>
      <w:sz w:val="26"/>
      <w:szCs w:val="26"/>
      <w:lang w:eastAsia="en-US"/>
    </w:rPr>
  </w:style>
  <w:style w:type="character" w:styleId="Kommentarzeichen">
    <w:name w:val="annotation reference"/>
    <w:basedOn w:val="Absatz-Standardschriftart"/>
    <w:uiPriority w:val="99"/>
    <w:rsid w:val="00027BFE"/>
    <w:rPr>
      <w:sz w:val="16"/>
      <w:szCs w:val="16"/>
    </w:rPr>
  </w:style>
  <w:style w:type="paragraph" w:styleId="Kommentartext">
    <w:name w:val="annotation text"/>
    <w:basedOn w:val="Standard"/>
    <w:link w:val="KommentartextZchn"/>
    <w:rsid w:val="00027BFE"/>
    <w:pPr>
      <w:spacing w:line="240" w:lineRule="auto"/>
    </w:pPr>
    <w:rPr>
      <w:sz w:val="20"/>
    </w:rPr>
  </w:style>
  <w:style w:type="character" w:customStyle="1" w:styleId="KommentartextZchn">
    <w:name w:val="Kommentartext Zchn"/>
    <w:basedOn w:val="Absatz-Standardschriftart"/>
    <w:link w:val="Kommentartext"/>
    <w:rsid w:val="00027BFE"/>
    <w:rPr>
      <w:rFonts w:ascii="Arial" w:hAnsi="Arial"/>
      <w:lang w:eastAsia="en-US"/>
    </w:rPr>
  </w:style>
  <w:style w:type="paragraph" w:styleId="Kommentarthema">
    <w:name w:val="annotation subject"/>
    <w:basedOn w:val="Kommentartext"/>
    <w:next w:val="Kommentartext"/>
    <w:link w:val="KommentarthemaZchn"/>
    <w:rsid w:val="00027BFE"/>
    <w:rPr>
      <w:b/>
      <w:bCs/>
    </w:rPr>
  </w:style>
  <w:style w:type="character" w:customStyle="1" w:styleId="KommentarthemaZchn">
    <w:name w:val="Kommentarthema Zchn"/>
    <w:basedOn w:val="KommentartextZchn"/>
    <w:link w:val="Kommentarthema"/>
    <w:rsid w:val="00027BFE"/>
    <w:rPr>
      <w:rFonts w:ascii="Arial" w:hAnsi="Arial"/>
      <w:b/>
      <w:bCs/>
      <w:lang w:eastAsia="en-US"/>
    </w:rPr>
  </w:style>
  <w:style w:type="paragraph" w:styleId="Titel">
    <w:name w:val="Title"/>
    <w:basedOn w:val="Standard"/>
    <w:next w:val="Standard"/>
    <w:link w:val="TitelZchn"/>
    <w:qFormat/>
    <w:rsid w:val="00C73CFE"/>
    <w:pPr>
      <w:pBdr>
        <w:bottom w:val="single" w:sz="8" w:space="4" w:color="4F81BD" w:themeColor="accent1"/>
      </w:pBdr>
      <w:spacing w:before="0"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Zchn">
    <w:name w:val="Titel Zchn"/>
    <w:basedOn w:val="Absatz-Standardschriftart"/>
    <w:link w:val="Titel"/>
    <w:rsid w:val="00C73CFE"/>
    <w:rPr>
      <w:rFonts w:asciiTheme="majorHAnsi" w:eastAsiaTheme="majorEastAsia" w:hAnsiTheme="majorHAnsi" w:cstheme="majorBidi"/>
      <w:color w:val="17365D" w:themeColor="text2" w:themeShade="BF"/>
      <w:spacing w:val="5"/>
      <w:kern w:val="28"/>
      <w:sz w:val="52"/>
      <w:szCs w:val="52"/>
      <w:lang w:eastAsia="en-US"/>
    </w:rPr>
  </w:style>
  <w:style w:type="character" w:customStyle="1" w:styleId="NichtaufgelsteErwhnung1">
    <w:name w:val="Nicht aufgelöste Erwähnung1"/>
    <w:basedOn w:val="Absatz-Standardschriftart"/>
    <w:uiPriority w:val="99"/>
    <w:semiHidden/>
    <w:unhideWhenUsed/>
    <w:rsid w:val="009B2E2B"/>
    <w:rPr>
      <w:color w:val="605E5C"/>
      <w:shd w:val="clear" w:color="auto" w:fill="E1DFDD"/>
    </w:rPr>
  </w:style>
  <w:style w:type="character" w:customStyle="1" w:styleId="normaltextrun">
    <w:name w:val="normaltextrun"/>
    <w:basedOn w:val="Absatz-Standardschriftart"/>
    <w:rsid w:val="00FF6529"/>
  </w:style>
  <w:style w:type="paragraph" w:styleId="berarbeitung">
    <w:name w:val="Revision"/>
    <w:hidden/>
    <w:uiPriority w:val="99"/>
    <w:semiHidden/>
    <w:rsid w:val="006C5C49"/>
    <w:rPr>
      <w:rFonts w:ascii="Arial" w:hAnsi="Arial"/>
      <w:sz w:val="22"/>
      <w:lang w:eastAsia="en-US"/>
    </w:rPr>
  </w:style>
  <w:style w:type="character" w:customStyle="1" w:styleId="rynqvb">
    <w:name w:val="rynqvb"/>
    <w:basedOn w:val="Absatz-Standardschriftart"/>
    <w:rsid w:val="00A2723F"/>
  </w:style>
  <w:style w:type="character" w:customStyle="1" w:styleId="Erwhnung1">
    <w:name w:val="Erwähnung1"/>
    <w:basedOn w:val="Absatz-Standardschriftart"/>
    <w:uiPriority w:val="99"/>
    <w:unhideWhenUsed/>
    <w:rsid w:val="00766321"/>
    <w:rPr>
      <w:color w:val="2B579A"/>
      <w:shd w:val="clear" w:color="auto" w:fill="E1DFDD"/>
    </w:rPr>
  </w:style>
  <w:style w:type="paragraph" w:styleId="HTMLVorformatiert">
    <w:name w:val="HTML Preformatted"/>
    <w:basedOn w:val="Standard"/>
    <w:link w:val="HTMLVorformatiertZchn"/>
    <w:uiPriority w:val="99"/>
    <w:semiHidden/>
    <w:unhideWhenUsed/>
    <w:rsid w:val="00526B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line="240" w:lineRule="auto"/>
    </w:pPr>
    <w:rPr>
      <w:rFonts w:ascii="Courier New" w:hAnsi="Courier New" w:cs="Courier New"/>
      <w:sz w:val="20"/>
      <w:lang w:val="es-ES" w:eastAsia="es-ES"/>
    </w:rPr>
  </w:style>
  <w:style w:type="character" w:customStyle="1" w:styleId="HTMLVorformatiertZchn">
    <w:name w:val="HTML Vorformatiert Zchn"/>
    <w:basedOn w:val="Absatz-Standardschriftart"/>
    <w:link w:val="HTMLVorformatiert"/>
    <w:uiPriority w:val="99"/>
    <w:semiHidden/>
    <w:rsid w:val="00526B4A"/>
    <w:rPr>
      <w:rFonts w:ascii="Courier New" w:hAnsi="Courier New" w:cs="Courier New"/>
      <w:lang w:val="es-ES" w:eastAsia="es-ES"/>
    </w:rPr>
  </w:style>
  <w:style w:type="character" w:customStyle="1" w:styleId="y2iqfc">
    <w:name w:val="y2iqfc"/>
    <w:basedOn w:val="Absatz-Standardschriftart"/>
    <w:rsid w:val="00526B4A"/>
  </w:style>
  <w:style w:type="paragraph" w:styleId="Listenabsatz">
    <w:name w:val="List Paragraph"/>
    <w:basedOn w:val="Standard"/>
    <w:uiPriority w:val="34"/>
    <w:qFormat/>
    <w:rsid w:val="00526B4A"/>
    <w:pPr>
      <w:ind w:left="720"/>
      <w:contextualSpacing/>
    </w:pPr>
  </w:style>
  <w:style w:type="paragraph" w:customStyle="1" w:styleId="Normal0">
    <w:name w:val="Normal0"/>
    <w:basedOn w:val="Standard"/>
    <w:uiPriority w:val="1"/>
    <w:qFormat/>
    <w:rsid w:val="28251B72"/>
    <w:pPr>
      <w:spacing w:after="160" w:line="259" w:lineRule="auto"/>
    </w:pPr>
    <w:rPr>
      <w:rFonts w:ascii="Aptos" w:eastAsia="Aptos" w:hAnsi="Aptos" w:cs="Aptos"/>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3311919">
      <w:bodyDiv w:val="1"/>
      <w:marLeft w:val="0"/>
      <w:marRight w:val="0"/>
      <w:marTop w:val="0"/>
      <w:marBottom w:val="0"/>
      <w:divBdr>
        <w:top w:val="none" w:sz="0" w:space="0" w:color="auto"/>
        <w:left w:val="none" w:sz="0" w:space="0" w:color="auto"/>
        <w:bottom w:val="none" w:sz="0" w:space="0" w:color="auto"/>
        <w:right w:val="none" w:sz="0" w:space="0" w:color="auto"/>
      </w:divBdr>
      <w:divsChild>
        <w:div w:id="1689795982">
          <w:marLeft w:val="0"/>
          <w:marRight w:val="0"/>
          <w:marTop w:val="0"/>
          <w:marBottom w:val="0"/>
          <w:divBdr>
            <w:top w:val="none" w:sz="0" w:space="0" w:color="auto"/>
            <w:left w:val="none" w:sz="0" w:space="0" w:color="auto"/>
            <w:bottom w:val="none" w:sz="0" w:space="0" w:color="auto"/>
            <w:right w:val="none" w:sz="0" w:space="0" w:color="auto"/>
          </w:divBdr>
          <w:divsChild>
            <w:div w:id="1787966333">
              <w:marLeft w:val="0"/>
              <w:marRight w:val="0"/>
              <w:marTop w:val="0"/>
              <w:marBottom w:val="0"/>
              <w:divBdr>
                <w:top w:val="none" w:sz="0" w:space="0" w:color="auto"/>
                <w:left w:val="none" w:sz="0" w:space="0" w:color="auto"/>
                <w:bottom w:val="none" w:sz="0" w:space="0" w:color="auto"/>
                <w:right w:val="none" w:sz="0" w:space="0" w:color="auto"/>
              </w:divBdr>
              <w:divsChild>
                <w:div w:id="134688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443887">
      <w:bodyDiv w:val="1"/>
      <w:marLeft w:val="0"/>
      <w:marRight w:val="0"/>
      <w:marTop w:val="0"/>
      <w:marBottom w:val="0"/>
      <w:divBdr>
        <w:top w:val="none" w:sz="0" w:space="0" w:color="auto"/>
        <w:left w:val="none" w:sz="0" w:space="0" w:color="auto"/>
        <w:bottom w:val="none" w:sz="0" w:space="0" w:color="auto"/>
        <w:right w:val="none" w:sz="0" w:space="0" w:color="auto"/>
      </w:divBdr>
    </w:div>
    <w:div w:id="107899544">
      <w:bodyDiv w:val="1"/>
      <w:marLeft w:val="0"/>
      <w:marRight w:val="0"/>
      <w:marTop w:val="0"/>
      <w:marBottom w:val="0"/>
      <w:divBdr>
        <w:top w:val="none" w:sz="0" w:space="0" w:color="auto"/>
        <w:left w:val="none" w:sz="0" w:space="0" w:color="auto"/>
        <w:bottom w:val="none" w:sz="0" w:space="0" w:color="auto"/>
        <w:right w:val="none" w:sz="0" w:space="0" w:color="auto"/>
      </w:divBdr>
    </w:div>
    <w:div w:id="126240034">
      <w:bodyDiv w:val="1"/>
      <w:marLeft w:val="0"/>
      <w:marRight w:val="0"/>
      <w:marTop w:val="0"/>
      <w:marBottom w:val="0"/>
      <w:divBdr>
        <w:top w:val="none" w:sz="0" w:space="0" w:color="auto"/>
        <w:left w:val="none" w:sz="0" w:space="0" w:color="auto"/>
        <w:bottom w:val="none" w:sz="0" w:space="0" w:color="auto"/>
        <w:right w:val="none" w:sz="0" w:space="0" w:color="auto"/>
      </w:divBdr>
    </w:div>
    <w:div w:id="195430445">
      <w:bodyDiv w:val="1"/>
      <w:marLeft w:val="0"/>
      <w:marRight w:val="0"/>
      <w:marTop w:val="0"/>
      <w:marBottom w:val="0"/>
      <w:divBdr>
        <w:top w:val="none" w:sz="0" w:space="0" w:color="auto"/>
        <w:left w:val="none" w:sz="0" w:space="0" w:color="auto"/>
        <w:bottom w:val="none" w:sz="0" w:space="0" w:color="auto"/>
        <w:right w:val="none" w:sz="0" w:space="0" w:color="auto"/>
      </w:divBdr>
    </w:div>
    <w:div w:id="313146642">
      <w:bodyDiv w:val="1"/>
      <w:marLeft w:val="0"/>
      <w:marRight w:val="0"/>
      <w:marTop w:val="0"/>
      <w:marBottom w:val="0"/>
      <w:divBdr>
        <w:top w:val="none" w:sz="0" w:space="0" w:color="auto"/>
        <w:left w:val="none" w:sz="0" w:space="0" w:color="auto"/>
        <w:bottom w:val="none" w:sz="0" w:space="0" w:color="auto"/>
        <w:right w:val="none" w:sz="0" w:space="0" w:color="auto"/>
      </w:divBdr>
      <w:divsChild>
        <w:div w:id="1494221184">
          <w:marLeft w:val="0"/>
          <w:marRight w:val="0"/>
          <w:marTop w:val="0"/>
          <w:marBottom w:val="0"/>
          <w:divBdr>
            <w:top w:val="none" w:sz="0" w:space="0" w:color="auto"/>
            <w:left w:val="none" w:sz="0" w:space="0" w:color="auto"/>
            <w:bottom w:val="none" w:sz="0" w:space="0" w:color="auto"/>
            <w:right w:val="none" w:sz="0" w:space="0" w:color="auto"/>
          </w:divBdr>
          <w:divsChild>
            <w:div w:id="1649820762">
              <w:marLeft w:val="0"/>
              <w:marRight w:val="0"/>
              <w:marTop w:val="0"/>
              <w:marBottom w:val="0"/>
              <w:divBdr>
                <w:top w:val="none" w:sz="0" w:space="0" w:color="auto"/>
                <w:left w:val="none" w:sz="0" w:space="0" w:color="auto"/>
                <w:bottom w:val="none" w:sz="0" w:space="0" w:color="auto"/>
                <w:right w:val="none" w:sz="0" w:space="0" w:color="auto"/>
              </w:divBdr>
              <w:divsChild>
                <w:div w:id="525673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1750777">
      <w:bodyDiv w:val="1"/>
      <w:marLeft w:val="0"/>
      <w:marRight w:val="0"/>
      <w:marTop w:val="0"/>
      <w:marBottom w:val="0"/>
      <w:divBdr>
        <w:top w:val="none" w:sz="0" w:space="0" w:color="auto"/>
        <w:left w:val="none" w:sz="0" w:space="0" w:color="auto"/>
        <w:bottom w:val="none" w:sz="0" w:space="0" w:color="auto"/>
        <w:right w:val="none" w:sz="0" w:space="0" w:color="auto"/>
      </w:divBdr>
    </w:div>
    <w:div w:id="545070831">
      <w:bodyDiv w:val="1"/>
      <w:marLeft w:val="0"/>
      <w:marRight w:val="0"/>
      <w:marTop w:val="0"/>
      <w:marBottom w:val="0"/>
      <w:divBdr>
        <w:top w:val="none" w:sz="0" w:space="0" w:color="auto"/>
        <w:left w:val="none" w:sz="0" w:space="0" w:color="auto"/>
        <w:bottom w:val="none" w:sz="0" w:space="0" w:color="auto"/>
        <w:right w:val="none" w:sz="0" w:space="0" w:color="auto"/>
      </w:divBdr>
    </w:div>
    <w:div w:id="621963770">
      <w:bodyDiv w:val="1"/>
      <w:marLeft w:val="0"/>
      <w:marRight w:val="0"/>
      <w:marTop w:val="0"/>
      <w:marBottom w:val="0"/>
      <w:divBdr>
        <w:top w:val="none" w:sz="0" w:space="0" w:color="auto"/>
        <w:left w:val="none" w:sz="0" w:space="0" w:color="auto"/>
        <w:bottom w:val="none" w:sz="0" w:space="0" w:color="auto"/>
        <w:right w:val="none" w:sz="0" w:space="0" w:color="auto"/>
      </w:divBdr>
    </w:div>
    <w:div w:id="763379898">
      <w:bodyDiv w:val="1"/>
      <w:marLeft w:val="0"/>
      <w:marRight w:val="0"/>
      <w:marTop w:val="0"/>
      <w:marBottom w:val="0"/>
      <w:divBdr>
        <w:top w:val="none" w:sz="0" w:space="0" w:color="auto"/>
        <w:left w:val="none" w:sz="0" w:space="0" w:color="auto"/>
        <w:bottom w:val="none" w:sz="0" w:space="0" w:color="auto"/>
        <w:right w:val="none" w:sz="0" w:space="0" w:color="auto"/>
      </w:divBdr>
    </w:div>
    <w:div w:id="852916388">
      <w:bodyDiv w:val="1"/>
      <w:marLeft w:val="0"/>
      <w:marRight w:val="0"/>
      <w:marTop w:val="0"/>
      <w:marBottom w:val="0"/>
      <w:divBdr>
        <w:top w:val="none" w:sz="0" w:space="0" w:color="auto"/>
        <w:left w:val="none" w:sz="0" w:space="0" w:color="auto"/>
        <w:bottom w:val="none" w:sz="0" w:space="0" w:color="auto"/>
        <w:right w:val="none" w:sz="0" w:space="0" w:color="auto"/>
      </w:divBdr>
    </w:div>
    <w:div w:id="1280068314">
      <w:bodyDiv w:val="1"/>
      <w:marLeft w:val="0"/>
      <w:marRight w:val="0"/>
      <w:marTop w:val="0"/>
      <w:marBottom w:val="0"/>
      <w:divBdr>
        <w:top w:val="none" w:sz="0" w:space="0" w:color="auto"/>
        <w:left w:val="none" w:sz="0" w:space="0" w:color="auto"/>
        <w:bottom w:val="none" w:sz="0" w:space="0" w:color="auto"/>
        <w:right w:val="none" w:sz="0" w:space="0" w:color="auto"/>
      </w:divBdr>
    </w:div>
    <w:div w:id="1289748620">
      <w:bodyDiv w:val="1"/>
      <w:marLeft w:val="0"/>
      <w:marRight w:val="0"/>
      <w:marTop w:val="0"/>
      <w:marBottom w:val="0"/>
      <w:divBdr>
        <w:top w:val="none" w:sz="0" w:space="0" w:color="auto"/>
        <w:left w:val="none" w:sz="0" w:space="0" w:color="auto"/>
        <w:bottom w:val="none" w:sz="0" w:space="0" w:color="auto"/>
        <w:right w:val="none" w:sz="0" w:space="0" w:color="auto"/>
      </w:divBdr>
    </w:div>
    <w:div w:id="1445923553">
      <w:bodyDiv w:val="1"/>
      <w:marLeft w:val="0"/>
      <w:marRight w:val="0"/>
      <w:marTop w:val="0"/>
      <w:marBottom w:val="0"/>
      <w:divBdr>
        <w:top w:val="none" w:sz="0" w:space="0" w:color="auto"/>
        <w:left w:val="none" w:sz="0" w:space="0" w:color="auto"/>
        <w:bottom w:val="none" w:sz="0" w:space="0" w:color="auto"/>
        <w:right w:val="none" w:sz="0" w:space="0" w:color="auto"/>
      </w:divBdr>
    </w:div>
    <w:div w:id="1450199099">
      <w:bodyDiv w:val="1"/>
      <w:marLeft w:val="0"/>
      <w:marRight w:val="0"/>
      <w:marTop w:val="0"/>
      <w:marBottom w:val="0"/>
      <w:divBdr>
        <w:top w:val="none" w:sz="0" w:space="0" w:color="auto"/>
        <w:left w:val="none" w:sz="0" w:space="0" w:color="auto"/>
        <w:bottom w:val="none" w:sz="0" w:space="0" w:color="auto"/>
        <w:right w:val="none" w:sz="0" w:space="0" w:color="auto"/>
      </w:divBdr>
    </w:div>
    <w:div w:id="1469318570">
      <w:bodyDiv w:val="1"/>
      <w:marLeft w:val="0"/>
      <w:marRight w:val="0"/>
      <w:marTop w:val="0"/>
      <w:marBottom w:val="0"/>
      <w:divBdr>
        <w:top w:val="none" w:sz="0" w:space="0" w:color="auto"/>
        <w:left w:val="none" w:sz="0" w:space="0" w:color="auto"/>
        <w:bottom w:val="none" w:sz="0" w:space="0" w:color="auto"/>
        <w:right w:val="none" w:sz="0" w:space="0" w:color="auto"/>
      </w:divBdr>
    </w:div>
    <w:div w:id="1568223861">
      <w:bodyDiv w:val="1"/>
      <w:marLeft w:val="0"/>
      <w:marRight w:val="0"/>
      <w:marTop w:val="0"/>
      <w:marBottom w:val="0"/>
      <w:divBdr>
        <w:top w:val="none" w:sz="0" w:space="0" w:color="auto"/>
        <w:left w:val="none" w:sz="0" w:space="0" w:color="auto"/>
        <w:bottom w:val="none" w:sz="0" w:space="0" w:color="auto"/>
        <w:right w:val="none" w:sz="0" w:space="0" w:color="auto"/>
      </w:divBdr>
    </w:div>
    <w:div w:id="1685670031">
      <w:bodyDiv w:val="1"/>
      <w:marLeft w:val="0"/>
      <w:marRight w:val="0"/>
      <w:marTop w:val="0"/>
      <w:marBottom w:val="0"/>
      <w:divBdr>
        <w:top w:val="none" w:sz="0" w:space="0" w:color="auto"/>
        <w:left w:val="none" w:sz="0" w:space="0" w:color="auto"/>
        <w:bottom w:val="none" w:sz="0" w:space="0" w:color="auto"/>
        <w:right w:val="none" w:sz="0" w:space="0" w:color="auto"/>
      </w:divBdr>
    </w:div>
    <w:div w:id="1826701810">
      <w:bodyDiv w:val="1"/>
      <w:marLeft w:val="0"/>
      <w:marRight w:val="0"/>
      <w:marTop w:val="0"/>
      <w:marBottom w:val="0"/>
      <w:divBdr>
        <w:top w:val="none" w:sz="0" w:space="0" w:color="auto"/>
        <w:left w:val="none" w:sz="0" w:space="0" w:color="auto"/>
        <w:bottom w:val="none" w:sz="0" w:space="0" w:color="auto"/>
        <w:right w:val="none" w:sz="0" w:space="0" w:color="auto"/>
      </w:divBdr>
    </w:div>
    <w:div w:id="1839609768">
      <w:bodyDiv w:val="1"/>
      <w:marLeft w:val="0"/>
      <w:marRight w:val="0"/>
      <w:marTop w:val="0"/>
      <w:marBottom w:val="0"/>
      <w:divBdr>
        <w:top w:val="none" w:sz="0" w:space="0" w:color="auto"/>
        <w:left w:val="none" w:sz="0" w:space="0" w:color="auto"/>
        <w:bottom w:val="none" w:sz="0" w:space="0" w:color="auto"/>
        <w:right w:val="none" w:sz="0" w:space="0" w:color="auto"/>
      </w:divBdr>
    </w:div>
    <w:div w:id="1870482628">
      <w:bodyDiv w:val="1"/>
      <w:marLeft w:val="0"/>
      <w:marRight w:val="0"/>
      <w:marTop w:val="0"/>
      <w:marBottom w:val="0"/>
      <w:divBdr>
        <w:top w:val="none" w:sz="0" w:space="0" w:color="auto"/>
        <w:left w:val="none" w:sz="0" w:space="0" w:color="auto"/>
        <w:bottom w:val="none" w:sz="0" w:space="0" w:color="auto"/>
        <w:right w:val="none" w:sz="0" w:space="0" w:color="auto"/>
      </w:divBdr>
      <w:divsChild>
        <w:div w:id="195705780">
          <w:marLeft w:val="0"/>
          <w:marRight w:val="0"/>
          <w:marTop w:val="0"/>
          <w:marBottom w:val="0"/>
          <w:divBdr>
            <w:top w:val="none" w:sz="0" w:space="0" w:color="auto"/>
            <w:left w:val="none" w:sz="0" w:space="0" w:color="auto"/>
            <w:bottom w:val="none" w:sz="0" w:space="0" w:color="auto"/>
            <w:right w:val="none" w:sz="0" w:space="0" w:color="auto"/>
          </w:divBdr>
          <w:divsChild>
            <w:div w:id="1197544133">
              <w:marLeft w:val="0"/>
              <w:marRight w:val="0"/>
              <w:marTop w:val="0"/>
              <w:marBottom w:val="0"/>
              <w:divBdr>
                <w:top w:val="none" w:sz="0" w:space="0" w:color="auto"/>
                <w:left w:val="none" w:sz="0" w:space="0" w:color="auto"/>
                <w:bottom w:val="none" w:sz="0" w:space="0" w:color="auto"/>
                <w:right w:val="none" w:sz="0" w:space="0" w:color="auto"/>
              </w:divBdr>
              <w:divsChild>
                <w:div w:id="380522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2659651">
      <w:bodyDiv w:val="1"/>
      <w:marLeft w:val="0"/>
      <w:marRight w:val="0"/>
      <w:marTop w:val="0"/>
      <w:marBottom w:val="0"/>
      <w:divBdr>
        <w:top w:val="none" w:sz="0" w:space="0" w:color="auto"/>
        <w:left w:val="none" w:sz="0" w:space="0" w:color="auto"/>
        <w:bottom w:val="none" w:sz="0" w:space="0" w:color="auto"/>
        <w:right w:val="none" w:sz="0" w:space="0" w:color="auto"/>
      </w:divBdr>
    </w:div>
    <w:div w:id="1968392286">
      <w:bodyDiv w:val="1"/>
      <w:marLeft w:val="0"/>
      <w:marRight w:val="0"/>
      <w:marTop w:val="0"/>
      <w:marBottom w:val="0"/>
      <w:divBdr>
        <w:top w:val="none" w:sz="0" w:space="0" w:color="auto"/>
        <w:left w:val="none" w:sz="0" w:space="0" w:color="auto"/>
        <w:bottom w:val="none" w:sz="0" w:space="0" w:color="auto"/>
        <w:right w:val="none" w:sz="0" w:space="0" w:color="auto"/>
      </w:divBdr>
    </w:div>
    <w:div w:id="2002812706">
      <w:bodyDiv w:val="1"/>
      <w:marLeft w:val="0"/>
      <w:marRight w:val="0"/>
      <w:marTop w:val="0"/>
      <w:marBottom w:val="0"/>
      <w:divBdr>
        <w:top w:val="none" w:sz="0" w:space="0" w:color="auto"/>
        <w:left w:val="none" w:sz="0" w:space="0" w:color="auto"/>
        <w:bottom w:val="none" w:sz="0" w:space="0" w:color="auto"/>
        <w:right w:val="none" w:sz="0" w:space="0" w:color="auto"/>
      </w:divBdr>
    </w:div>
    <w:div w:id="2026520749">
      <w:bodyDiv w:val="1"/>
      <w:marLeft w:val="0"/>
      <w:marRight w:val="0"/>
      <w:marTop w:val="0"/>
      <w:marBottom w:val="0"/>
      <w:divBdr>
        <w:top w:val="none" w:sz="0" w:space="0" w:color="auto"/>
        <w:left w:val="none" w:sz="0" w:space="0" w:color="auto"/>
        <w:bottom w:val="none" w:sz="0" w:space="0" w:color="auto"/>
        <w:right w:val="none" w:sz="0" w:space="0" w:color="auto"/>
      </w:divBdr>
      <w:divsChild>
        <w:div w:id="529489536">
          <w:marLeft w:val="0"/>
          <w:marRight w:val="0"/>
          <w:marTop w:val="0"/>
          <w:marBottom w:val="0"/>
          <w:divBdr>
            <w:top w:val="none" w:sz="0" w:space="0" w:color="auto"/>
            <w:left w:val="none" w:sz="0" w:space="0" w:color="auto"/>
            <w:bottom w:val="none" w:sz="0" w:space="0" w:color="auto"/>
            <w:right w:val="none" w:sz="0" w:space="0" w:color="auto"/>
          </w:divBdr>
          <w:divsChild>
            <w:div w:id="1709909569">
              <w:marLeft w:val="0"/>
              <w:marRight w:val="0"/>
              <w:marTop w:val="0"/>
              <w:marBottom w:val="0"/>
              <w:divBdr>
                <w:top w:val="none" w:sz="0" w:space="0" w:color="auto"/>
                <w:left w:val="none" w:sz="0" w:space="0" w:color="auto"/>
                <w:bottom w:val="none" w:sz="0" w:space="0" w:color="auto"/>
                <w:right w:val="none" w:sz="0" w:space="0" w:color="auto"/>
              </w:divBdr>
              <w:divsChild>
                <w:div w:id="1916695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6122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inkedin.com/company/clarios/" TargetMode="External"/><Relationship Id="rId18" Type="http://schemas.openxmlformats.org/officeDocument/2006/relationships/hyperlink" Target="https://twitter.com/ClariosGlobal" TargetMode="External"/><Relationship Id="rId26" Type="http://schemas.openxmlformats.org/officeDocument/2006/relationships/hyperlink" Target="https://www.clarios.com/" TargetMode="External"/><Relationship Id="rId3" Type="http://schemas.openxmlformats.org/officeDocument/2006/relationships/customXml" Target="../customXml/item3.xml"/><Relationship Id="rId21" Type="http://schemas.openxmlformats.org/officeDocument/2006/relationships/hyperlink" Target="https://www.instagram.com/clariosglobal/" TargetMode="Externa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claudia.boelter@clarios.com" TargetMode="External"/><Relationship Id="rId17" Type="http://schemas.openxmlformats.org/officeDocument/2006/relationships/image" Target="media/image2.jpg"/><Relationship Id="rId25" Type="http://schemas.openxmlformats.org/officeDocument/2006/relationships/hyperlink" Target="https://www.clarios.com/"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twitter.com/ClariosGlobal" TargetMode="External"/><Relationship Id="rId20" Type="http://schemas.openxmlformats.org/officeDocument/2006/relationships/image" Target="media/image3.png"/><Relationship Id="rId29" Type="http://schemas.openxmlformats.org/officeDocument/2006/relationships/hyperlink" Target="https://presse.ftp-mtm.com/Clarios/Clarios_Overview_2024_03_20.pdf"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castells@llyc.global" TargetMode="External"/><Relationship Id="rId24" Type="http://schemas.openxmlformats.org/officeDocument/2006/relationships/hyperlink" Target="https://www.youtube.com/@clariosglobal" TargetMode="External"/><Relationship Id="rId32"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www.linkedin.com/company/clarios/" TargetMode="External"/><Relationship Id="rId23" Type="http://schemas.openxmlformats.org/officeDocument/2006/relationships/image" Target="media/image4.png"/><Relationship Id="rId28" Type="http://schemas.openxmlformats.org/officeDocument/2006/relationships/hyperlink" Target="https://clarios-press.kr-apps.de/" TargetMode="External"/><Relationship Id="rId10" Type="http://schemas.openxmlformats.org/officeDocument/2006/relationships/endnotes" Target="endnotes.xml"/><Relationship Id="rId19" Type="http://schemas.openxmlformats.org/officeDocument/2006/relationships/hyperlink" Target="https://www.instagram.com/clariosglobal/" TargetMode="External"/><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 Id="rId22" Type="http://schemas.openxmlformats.org/officeDocument/2006/relationships/hyperlink" Target="https://www.youtube.com/@clariosglobal" TargetMode="External"/><Relationship Id="rId27" Type="http://schemas.openxmlformats.org/officeDocument/2006/relationships/hyperlink" Target="https://clarios-press.kr-apps.de" TargetMode="External"/><Relationship Id="rId30" Type="http://schemas.openxmlformats.org/officeDocument/2006/relationships/hyperlink" Target="https://www.varta-automotive.com/en-gb/about-varta-automotive/trust-in-varta" TargetMode="External"/><Relationship Id="rId35" Type="http://schemas.microsoft.com/office/2020/10/relationships/intelligence" Target="intelligence2.xml"/><Relationship Id="rId8" Type="http://schemas.openxmlformats.org/officeDocument/2006/relationships/webSettings" Target="webSettings.xm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997160426B84D489BFBBF0321A361C4" ma:contentTypeVersion="13" ma:contentTypeDescription="Ein neues Dokument erstellen." ma:contentTypeScope="" ma:versionID="1ac5f6d92b95b86a8579d00eaea37e88">
  <xsd:schema xmlns:xsd="http://www.w3.org/2001/XMLSchema" xmlns:xs="http://www.w3.org/2001/XMLSchema" xmlns:p="http://schemas.microsoft.com/office/2006/metadata/properties" xmlns:ns2="1f51b9fb-d076-48c1-9ff4-adfeb43b9af9" xmlns:ns3="b9f808b2-445e-4694-b5fa-9ecad2b4f6c9" targetNamespace="http://schemas.microsoft.com/office/2006/metadata/properties" ma:root="true" ma:fieldsID="96fcf7c652e5dea34dd219aecdf5118a" ns2:_="" ns3:_="">
    <xsd:import namespace="1f51b9fb-d076-48c1-9ff4-adfeb43b9af9"/>
    <xsd:import namespace="b9f808b2-445e-4694-b5fa-9ecad2b4f6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51b9fb-d076-48c1-9ff4-adfeb43b9af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f82f7013-c7e3-4390-b881-d3b70ef8c973"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9f808b2-445e-4694-b5fa-9ecad2b4f6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4ba280b-68a3-410f-a5c2-9333b6891bd5}" ma:internalName="TaxCatchAll" ma:showField="CatchAllData" ma:web="b9f808b2-445e-4694-b5fa-9ecad2b4f6c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b9f808b2-445e-4694-b5fa-9ecad2b4f6c9" xsi:nil="true"/>
    <lcf76f155ced4ddcb4097134ff3c332f xmlns="1f51b9fb-d076-48c1-9ff4-adfeb43b9af9">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CF91EA-57D7-4089-A538-F117BC86673C}"/>
</file>

<file path=customXml/itemProps2.xml><?xml version="1.0" encoding="utf-8"?>
<ds:datastoreItem xmlns:ds="http://schemas.openxmlformats.org/officeDocument/2006/customXml" ds:itemID="{665D875C-24C6-4DDF-BD59-CBEF232DA93E}">
  <ds:schemaRefs>
    <ds:schemaRef ds:uri="http://schemas.microsoft.com/office/2006/metadata/properties"/>
    <ds:schemaRef ds:uri="http://schemas.microsoft.com/office/infopath/2007/PartnerControls"/>
    <ds:schemaRef ds:uri="19a19b1b-4970-4100-8019-a392bfddcf43"/>
    <ds:schemaRef ds:uri="16e8e362-ebca-43bf-bdcc-867f1df81e28"/>
  </ds:schemaRefs>
</ds:datastoreItem>
</file>

<file path=customXml/itemProps3.xml><?xml version="1.0" encoding="utf-8"?>
<ds:datastoreItem xmlns:ds="http://schemas.openxmlformats.org/officeDocument/2006/customXml" ds:itemID="{E9BEF5A0-7A49-4369-9CBC-8719F7FAC042}">
  <ds:schemaRefs>
    <ds:schemaRef ds:uri="http://schemas.microsoft.com/sharepoint/v3/contenttype/forms"/>
  </ds:schemaRefs>
</ds:datastoreItem>
</file>

<file path=customXml/itemProps4.xml><?xml version="1.0" encoding="utf-8"?>
<ds:datastoreItem xmlns:ds="http://schemas.openxmlformats.org/officeDocument/2006/customXml" ds:itemID="{08C6460B-31E4-46B3-AE9C-00CC6F3AD51A}">
  <ds:schemaRefs>
    <ds:schemaRef ds:uri="http://schemas.openxmlformats.org/officeDocument/2006/bibliography"/>
  </ds:schemaRefs>
</ds:datastoreItem>
</file>

<file path=docMetadata/LabelInfo.xml><?xml version="1.0" encoding="utf-8"?>
<clbl:labelList xmlns:clbl="http://schemas.microsoft.com/office/2020/mipLabelMetadata">
  <clbl:label id="{d8ccdd79-b790-40fe-8cde-4bf6ce2eec57}" enabled="1" method="Standard" siteId="{74b72ba8-5684-402c-98da-e38799398d7d}"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1002</Words>
  <Characters>6316</Characters>
  <Application>Microsoft Office Word</Application>
  <DocSecurity>0</DocSecurity>
  <Lines>52</Lines>
  <Paragraphs>14</Paragraphs>
  <ScaleCrop>false</ScaleCrop>
  <Company>Lippincott Mercer</Company>
  <LinksUpToDate>false</LinksUpToDate>
  <CharactersWithSpaces>7304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Anja Heidmann</dc:creator>
  <cp:keywords/>
  <cp:lastModifiedBy>Oliver Züchner</cp:lastModifiedBy>
  <cp:revision>9</cp:revision>
  <cp:lastPrinted>2013-08-17T19:57:00Z</cp:lastPrinted>
  <dcterms:created xsi:type="dcterms:W3CDTF">2024-07-29T06:38:00Z</dcterms:created>
  <dcterms:modified xsi:type="dcterms:W3CDTF">2024-10-07T15:37:00Z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e01c0c-f9b3-4dc4-af0b-a82110cc37cd_Enabled">
    <vt:lpwstr>True</vt:lpwstr>
  </property>
  <property fmtid="{D5CDD505-2E9C-101B-9397-08002B2CF9AE}" pid="3" name="MSIP_Label_6be01c0c-f9b3-4dc4-af0b-a82110cc37cd_SiteId">
    <vt:lpwstr>a1f1e214-7ded-45b6-81a1-9e8ae3459641</vt:lpwstr>
  </property>
  <property fmtid="{D5CDD505-2E9C-101B-9397-08002B2CF9AE}" pid="4" name="MSIP_Label_6be01c0c-f9b3-4dc4-af0b-a82110cc37cd_Owner">
    <vt:lpwstr>jneuges@jci.com</vt:lpwstr>
  </property>
  <property fmtid="{D5CDD505-2E9C-101B-9397-08002B2CF9AE}" pid="5" name="MSIP_Label_6be01c0c-f9b3-4dc4-af0b-a82110cc37cd_SetDate">
    <vt:lpwstr>2019-10-21T08:08:56.9058505Z</vt:lpwstr>
  </property>
  <property fmtid="{D5CDD505-2E9C-101B-9397-08002B2CF9AE}" pid="6" name="MSIP_Label_6be01c0c-f9b3-4dc4-af0b-a82110cc37cd_Name">
    <vt:lpwstr>Internal </vt:lpwstr>
  </property>
  <property fmtid="{D5CDD505-2E9C-101B-9397-08002B2CF9AE}" pid="7" name="MSIP_Label_6be01c0c-f9b3-4dc4-af0b-a82110cc37cd_Application">
    <vt:lpwstr>Microsoft Azure Information Protection</vt:lpwstr>
  </property>
  <property fmtid="{D5CDD505-2E9C-101B-9397-08002B2CF9AE}" pid="8" name="MSIP_Label_6be01c0c-f9b3-4dc4-af0b-a82110cc37cd_ActionId">
    <vt:lpwstr>5046e0ab-bf85-4a22-a215-5371c20deec5</vt:lpwstr>
  </property>
  <property fmtid="{D5CDD505-2E9C-101B-9397-08002B2CF9AE}" pid="9" name="MSIP_Label_6be01c0c-f9b3-4dc4-af0b-a82110cc37cd_Extended_MSFT_Method">
    <vt:lpwstr>Automatic</vt:lpwstr>
  </property>
  <property fmtid="{D5CDD505-2E9C-101B-9397-08002B2CF9AE}" pid="10" name="Information Classification">
    <vt:lpwstr>Internal </vt:lpwstr>
  </property>
  <property fmtid="{D5CDD505-2E9C-101B-9397-08002B2CF9AE}" pid="11" name="ContentTypeId">
    <vt:lpwstr>0x010100457AD476CAE17245803F3A770A042713</vt:lpwstr>
  </property>
  <property fmtid="{D5CDD505-2E9C-101B-9397-08002B2CF9AE}" pid="12" name="MSIP_Label_d8ccdd79-b790-40fe-8cde-4bf6ce2eec57_Enabled">
    <vt:lpwstr>true</vt:lpwstr>
  </property>
  <property fmtid="{D5CDD505-2E9C-101B-9397-08002B2CF9AE}" pid="13" name="MSIP_Label_d8ccdd79-b790-40fe-8cde-4bf6ce2eec57_SetDate">
    <vt:lpwstr>2023-01-16T12:03:44Z</vt:lpwstr>
  </property>
  <property fmtid="{D5CDD505-2E9C-101B-9397-08002B2CF9AE}" pid="14" name="MSIP_Label_d8ccdd79-b790-40fe-8cde-4bf6ce2eec57_Method">
    <vt:lpwstr>Standard</vt:lpwstr>
  </property>
  <property fmtid="{D5CDD505-2E9C-101B-9397-08002B2CF9AE}" pid="15" name="MSIP_Label_d8ccdd79-b790-40fe-8cde-4bf6ce2eec57_Name">
    <vt:lpwstr>Internal</vt:lpwstr>
  </property>
  <property fmtid="{D5CDD505-2E9C-101B-9397-08002B2CF9AE}" pid="16" name="MSIP_Label_d8ccdd79-b790-40fe-8cde-4bf6ce2eec57_SiteId">
    <vt:lpwstr>74b72ba8-5684-402c-98da-e38799398d7d</vt:lpwstr>
  </property>
  <property fmtid="{D5CDD505-2E9C-101B-9397-08002B2CF9AE}" pid="17" name="MSIP_Label_d8ccdd79-b790-40fe-8cde-4bf6ce2eec57_ActionId">
    <vt:lpwstr>fd1ba033-5119-42c4-a435-8d3cf53d3155</vt:lpwstr>
  </property>
  <property fmtid="{D5CDD505-2E9C-101B-9397-08002B2CF9AE}" pid="18" name="MSIP_Label_d8ccdd79-b790-40fe-8cde-4bf6ce2eec57_ContentBits">
    <vt:lpwstr>0</vt:lpwstr>
  </property>
  <property fmtid="{D5CDD505-2E9C-101B-9397-08002B2CF9AE}" pid="19" name="MediaServiceImageTags">
    <vt:lpwstr/>
  </property>
</Properties>
</file>