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47B180" w14:textId="2D1128DD" w:rsidR="5B05A696" w:rsidRPr="00B22221" w:rsidRDefault="3CB8DB05" w:rsidP="5B05A696">
      <w:pPr>
        <w:pStyle w:val="StandardWeb"/>
        <w:tabs>
          <w:tab w:val="left" w:pos="6379"/>
          <w:tab w:val="left" w:pos="7938"/>
          <w:tab w:val="left" w:pos="9639"/>
        </w:tabs>
        <w:ind w:right="2232"/>
        <w:rPr>
          <w:rFonts w:ascii="Arial" w:hAnsi="Arial" w:cs="Arial"/>
          <w:b/>
          <w:bCs/>
          <w:sz w:val="34"/>
          <w:szCs w:val="34"/>
        </w:rPr>
      </w:pPr>
      <w:r w:rsidRPr="00B22221">
        <w:rPr>
          <w:rFonts w:ascii="Arial" w:hAnsi="Arial"/>
          <w:b/>
          <w:bCs/>
          <w:sz w:val="34"/>
          <w:szCs w:val="34"/>
        </w:rPr>
        <w:t>Rozšíření portfolia: Clarios a evropský výrobce nákladních vozidel vyvíjejí 24voltovou lithium-iontovou baterii</w:t>
      </w:r>
    </w:p>
    <w:p w14:paraId="187D7AA0" w14:textId="032802A1" w:rsidR="00052683" w:rsidRPr="00A21E83" w:rsidRDefault="1F0D7E4D" w:rsidP="4BE82ADF">
      <w:pPr>
        <w:pStyle w:val="StandardWeb"/>
        <w:numPr>
          <w:ilvl w:val="0"/>
          <w:numId w:val="1"/>
        </w:numPr>
        <w:tabs>
          <w:tab w:val="left" w:pos="7371"/>
          <w:tab w:val="left" w:pos="7938"/>
          <w:tab w:val="left" w:pos="9639"/>
        </w:tabs>
        <w:spacing w:line="360" w:lineRule="auto"/>
        <w:ind w:right="2232"/>
        <w:rPr>
          <w:rStyle w:val="hps"/>
          <w:rFonts w:ascii="Arial" w:hAnsi="Arial"/>
          <w:noProof/>
          <w:sz w:val="22"/>
          <w:szCs w:val="22"/>
        </w:rPr>
      </w:pPr>
      <w:r w:rsidRPr="7780415F">
        <w:rPr>
          <w:rStyle w:val="hps"/>
          <w:rFonts w:ascii="Arial" w:hAnsi="Arial"/>
          <w:sz w:val="22"/>
          <w:szCs w:val="22"/>
        </w:rPr>
        <w:t>Společnost Clarios představí na veletrhu IAA Transportation nově vyvinutou lehčí, bezpečnější a odolnější baterii pro užitková vozidla</w:t>
      </w:r>
      <w:r w:rsidR="7A09EAA9" w:rsidRPr="7780415F">
        <w:rPr>
          <w:rStyle w:val="hps"/>
          <w:rFonts w:ascii="Arial" w:hAnsi="Arial"/>
          <w:sz w:val="22"/>
          <w:szCs w:val="22"/>
        </w:rPr>
        <w:t xml:space="preserve"> </w:t>
      </w:r>
    </w:p>
    <w:p w14:paraId="537957A4" w14:textId="76A79DBC" w:rsidR="717ABFAA" w:rsidRDefault="2011F31A" w:rsidP="5B05A696">
      <w:pPr>
        <w:pStyle w:val="StandardWeb"/>
        <w:numPr>
          <w:ilvl w:val="0"/>
          <w:numId w:val="1"/>
        </w:numPr>
        <w:tabs>
          <w:tab w:val="left" w:pos="6379"/>
          <w:tab w:val="left" w:pos="7938"/>
          <w:tab w:val="left" w:pos="9639"/>
        </w:tabs>
        <w:spacing w:line="360" w:lineRule="auto"/>
        <w:ind w:right="2232"/>
      </w:pPr>
      <w:r w:rsidRPr="7780415F">
        <w:rPr>
          <w:rFonts w:ascii="Arial" w:eastAsia="Arial" w:hAnsi="Arial" w:cs="Arial"/>
          <w:color w:val="000000" w:themeColor="text1"/>
          <w:sz w:val="22"/>
          <w:szCs w:val="22"/>
          <w:lang w:val="en-US"/>
        </w:rPr>
        <w:t>Baterie podtrhuje schopnost společnosti Clarios využívat pokročilou chemii k uspokojení rostoucí poptávky po nízkonapěťové elektrické energii v těžkých nákladních vozidlech</w:t>
      </w:r>
      <w:r w:rsidR="717ABFAA" w:rsidRPr="7780415F">
        <w:rPr>
          <w:rFonts w:ascii="Arial" w:eastAsia="Arial" w:hAnsi="Arial" w:cs="Arial"/>
          <w:color w:val="000000" w:themeColor="text1"/>
          <w:sz w:val="22"/>
          <w:szCs w:val="22"/>
          <w:lang w:val="en-US"/>
        </w:rPr>
        <w:t>.</w:t>
      </w:r>
    </w:p>
    <w:p w14:paraId="5A24DE6B" w14:textId="18C124B1" w:rsidR="14886E8B" w:rsidRPr="00B22221" w:rsidRDefault="2145B2C6" w:rsidP="00B22221">
      <w:pPr>
        <w:pStyle w:val="StandardWeb"/>
        <w:numPr>
          <w:ilvl w:val="0"/>
          <w:numId w:val="1"/>
        </w:numPr>
        <w:tabs>
          <w:tab w:val="left" w:pos="6379"/>
          <w:tab w:val="left" w:pos="7938"/>
          <w:tab w:val="left" w:pos="9639"/>
        </w:tabs>
        <w:spacing w:line="360" w:lineRule="auto"/>
        <w:ind w:right="2232"/>
        <w:rPr>
          <w:rFonts w:ascii="Arial" w:eastAsia="Arial" w:hAnsi="Arial" w:cs="Arial"/>
          <w:noProof/>
          <w:color w:val="000000" w:themeColor="text1"/>
          <w:sz w:val="22"/>
          <w:szCs w:val="22"/>
        </w:rPr>
      </w:pPr>
      <w:r w:rsidRPr="7780415F">
        <w:rPr>
          <w:rFonts w:ascii="Arial" w:eastAsia="Arial" w:hAnsi="Arial" w:cs="Arial"/>
          <w:noProof/>
          <w:color w:val="000000" w:themeColor="text1"/>
          <w:sz w:val="22"/>
          <w:szCs w:val="22"/>
        </w:rPr>
        <w:t>Baterie bude na evropských trzích nabízena prostřednictvím společnosti VARTA Automotive</w:t>
      </w:r>
    </w:p>
    <w:p w14:paraId="48B65950" w14:textId="16B11901" w:rsidR="573171F7" w:rsidRDefault="573171F7" w:rsidP="7780415F">
      <w:pPr>
        <w:tabs>
          <w:tab w:val="left" w:pos="6379"/>
          <w:tab w:val="left" w:pos="7938"/>
          <w:tab w:val="left" w:pos="9639"/>
        </w:tabs>
        <w:spacing w:before="0" w:line="360" w:lineRule="auto"/>
        <w:ind w:right="2232"/>
      </w:pPr>
      <w:r w:rsidRPr="00B22221">
        <w:rPr>
          <w:b/>
          <w:bCs/>
        </w:rPr>
        <w:t>Glendale, W</w:t>
      </w:r>
      <w:r w:rsidR="00B22221" w:rsidRPr="00B22221">
        <w:rPr>
          <w:b/>
          <w:bCs/>
        </w:rPr>
        <w:t>isconsin</w:t>
      </w:r>
      <w:r w:rsidRPr="00B22221">
        <w:rPr>
          <w:b/>
          <w:bCs/>
        </w:rPr>
        <w:t>, USA</w:t>
      </w:r>
      <w:r w:rsidR="00B22221" w:rsidRPr="00B22221">
        <w:rPr>
          <w:b/>
          <w:bCs/>
        </w:rPr>
        <w:t>,</w:t>
      </w:r>
      <w:r w:rsidRPr="00B22221">
        <w:rPr>
          <w:b/>
          <w:bCs/>
        </w:rPr>
        <w:t xml:space="preserve"> a Hannover, Německo</w:t>
      </w:r>
      <w:r w:rsidR="00B22221" w:rsidRPr="00B22221">
        <w:rPr>
          <w:b/>
          <w:bCs/>
        </w:rPr>
        <w:t xml:space="preserve">, </w:t>
      </w:r>
      <w:r w:rsidRPr="00B22221">
        <w:rPr>
          <w:b/>
          <w:bCs/>
        </w:rPr>
        <w:t>16. září 2024</w:t>
      </w:r>
      <w:r w:rsidR="00B22221">
        <w:rPr>
          <w:b/>
          <w:bCs/>
        </w:rPr>
        <w:t>.</w:t>
      </w:r>
      <w:r>
        <w:t xml:space="preserve"> Společnost Clarios, světový lídr v oblasti pokročilých nízkonapěťových bateriových řešení, oznámila dohodu o vývoji 24voltových lithium-iontových baterií pro těžké užitkové aplikace společně s významným evropským výrobcem nákladních vozidel. </w:t>
      </w:r>
    </w:p>
    <w:p w14:paraId="3F6E0426" w14:textId="619EAB88" w:rsidR="7780415F" w:rsidRDefault="7780415F" w:rsidP="7780415F">
      <w:pPr>
        <w:tabs>
          <w:tab w:val="left" w:pos="6379"/>
          <w:tab w:val="left" w:pos="7938"/>
          <w:tab w:val="left" w:pos="9639"/>
        </w:tabs>
        <w:spacing w:before="0" w:line="360" w:lineRule="auto"/>
        <w:ind w:right="2232"/>
      </w:pPr>
    </w:p>
    <w:p w14:paraId="1A889103" w14:textId="535A938F" w:rsidR="573171F7" w:rsidRDefault="573171F7" w:rsidP="7780415F">
      <w:pPr>
        <w:tabs>
          <w:tab w:val="left" w:pos="6379"/>
          <w:tab w:val="left" w:pos="7938"/>
          <w:tab w:val="left" w:pos="9639"/>
        </w:tabs>
        <w:spacing w:before="0" w:line="360" w:lineRule="auto"/>
        <w:ind w:right="2232"/>
      </w:pPr>
      <w:r>
        <w:t xml:space="preserve">Trendem v nákladní dopravě je integrace většího počtu elektrických zařízení, jako jsou parkovací, topné a chladicí systémy, které zvyšují pohodlí řidiče. Elektrifikační trendy, včetně přechodu pomocných zařízení z hydraulických a tlakovzdušných systémů na elektrické a zavádění technologií x-by-wire, jako je brake-by-wire a steer-by-wire, významně ovlivňují nízkonapěťovou síť v užitkových a nákladních vozidlech. Tyto pokroky spolu se zvýšenými požadavky pokročilých asistenčních systémů řidiče (ADAS), informačních a zábavních systémů a konektivity mění těžká nákladní vozidla a zvyšují bezpečnostní požadavky a potřebu redundance v elektrotechnické/elektronické (E/E) architektuře. Současné energetické nároky mohou vyžadovat až o 30 % vyšší kapacitu akumulátoru během nočního pobytu, přičemž zdokonalené komfortní funkce hotelového provozu přispívají k vyššímu elektrickému zatížení a omezení proti chodu naprázdno, což vede k hlubším vybíjecím cyklům až do 80 % denně. </w:t>
      </w:r>
    </w:p>
    <w:p w14:paraId="54A515AD" w14:textId="0DA3CA63" w:rsidR="573171F7" w:rsidRDefault="573171F7" w:rsidP="7780415F">
      <w:pPr>
        <w:tabs>
          <w:tab w:val="left" w:pos="6379"/>
          <w:tab w:val="left" w:pos="7938"/>
          <w:tab w:val="left" w:pos="9639"/>
        </w:tabs>
        <w:spacing w:before="0" w:line="360" w:lineRule="auto"/>
        <w:ind w:right="2232"/>
      </w:pPr>
      <w:r>
        <w:lastRenderedPageBreak/>
        <w:t>Lithium-iontové systémy se pro tyto nové požadavky výborně hodí, protože nabízejí všestrannou elektrochemii s mnoha konstrukčními možnostmi. Lithium-iontový systém společnosti Clarios je dostatečně robustní, aby odolal drsným vibracím při silniční nákladní dopravě, a lze jej bezproblémově integrovat se všemi nezbytnými bezpečnostními funkcemi a funkcemi autonomního řízení. Zvýšený výkon podporuje noční provoz bez volnoběhu a napájí nízkonapěťovou síť, což umožňuje funkce pro komfort v kabině a klíčové vypnutí zátěže, například aktualizace softwaru over-the-air v případě potřeby. V souladu se svým závazkem rozšiřovat portfolio nad rámec současné nabídky baterií AGM zkoumá společnost Clarios také budoucí technologie, včetně sodíko-iontových a dalších chemií. Tento přístup umožňuje společnosti Clarios zůstat přizpůsobivou a reagovat na vyvíjející se potřeby trhu těžkých nákladních vozidel, aniž by byla omezena na jedinou technologii.</w:t>
      </w:r>
    </w:p>
    <w:p w14:paraId="4AC8F9CD" w14:textId="20E19754" w:rsidR="7780415F" w:rsidRDefault="7780415F" w:rsidP="7780415F">
      <w:pPr>
        <w:tabs>
          <w:tab w:val="left" w:pos="6379"/>
          <w:tab w:val="left" w:pos="7938"/>
          <w:tab w:val="left" w:pos="9639"/>
        </w:tabs>
        <w:spacing w:before="0" w:line="360" w:lineRule="auto"/>
        <w:ind w:right="2232"/>
      </w:pPr>
    </w:p>
    <w:p w14:paraId="1A4F4666" w14:textId="22ED0901" w:rsidR="573171F7" w:rsidRDefault="573171F7" w:rsidP="7780415F">
      <w:pPr>
        <w:tabs>
          <w:tab w:val="left" w:pos="6379"/>
          <w:tab w:val="left" w:pos="7938"/>
          <w:tab w:val="left" w:pos="9639"/>
        </w:tabs>
        <w:spacing w:before="0" w:line="360" w:lineRule="auto"/>
        <w:ind w:right="2232"/>
      </w:pPr>
      <w:r>
        <w:t xml:space="preserve">„Selhání baterie může být příčinou až 20 % prostojů nákladního vozidla,“ řekl Federico Morales Zimmermann, viceprezident a generální ředitel pro globální zákazníky, produkty a inženýrství společnosti Clarios. "Naše nová 24voltová lithium-iontová baterie pro těžká užitková vozidla tento problém řeší nejen tím, že snižuje prostoje, ale také zavádí pokročilé funkce správy energie, které optimalizují celkovou efektivitu provozu vozového parku. Díky integraci inteligentní diagnostiky a funkcí prediktivní údržby umožňují tyto baterie provozovatelům předvídat a předcházet poruchám dříve, než k nim dojde, což vede k výrazným úsporám na havarijních opravách a předčasných výměnách. Tento vývoj plánujeme uvést na trh v regionu EMEA pod značkou VARTA Automotive, přední evropskou značkou pro nízkonapěťové baterie, čímž dále upevníme svou pozici inovátorů v oblasti elektrifikace vozových parků a řešení pro správu napájení." </w:t>
      </w:r>
    </w:p>
    <w:p w14:paraId="1AAC5B00" w14:textId="521C8E37" w:rsidR="7780415F" w:rsidRDefault="7780415F" w:rsidP="7780415F">
      <w:pPr>
        <w:tabs>
          <w:tab w:val="left" w:pos="6379"/>
          <w:tab w:val="left" w:pos="7938"/>
          <w:tab w:val="left" w:pos="9639"/>
        </w:tabs>
        <w:spacing w:before="0" w:line="360" w:lineRule="auto"/>
        <w:ind w:right="2232"/>
      </w:pPr>
    </w:p>
    <w:p w14:paraId="1504D486" w14:textId="1764CD71" w:rsidR="573171F7" w:rsidRDefault="573171F7" w:rsidP="7780415F">
      <w:pPr>
        <w:tabs>
          <w:tab w:val="left" w:pos="6379"/>
          <w:tab w:val="left" w:pos="7938"/>
          <w:tab w:val="left" w:pos="9639"/>
        </w:tabs>
        <w:spacing w:before="0" w:line="360" w:lineRule="auto"/>
        <w:ind w:right="2232"/>
      </w:pPr>
      <w:r>
        <w:t xml:space="preserve">Společnost Clarios, největší světový výrobce nízkonapěťových baterií pro mobilitu, má téměř 20 let zkušeností s vývojem lithium-iontových článků. </w:t>
      </w:r>
      <w:r>
        <w:lastRenderedPageBreak/>
        <w:t>Její odborné znalosti zahrnují chemii, konstrukci článků, prověřování dodavatelů, testování výkonu a zneužití a výrobu.</w:t>
      </w:r>
    </w:p>
    <w:p w14:paraId="48AB5C5E" w14:textId="60500009" w:rsidR="5B05A696" w:rsidRDefault="5B05A696" w:rsidP="5B05A696">
      <w:pPr>
        <w:tabs>
          <w:tab w:val="left" w:pos="6379"/>
          <w:tab w:val="left" w:pos="7938"/>
          <w:tab w:val="left" w:pos="9639"/>
        </w:tabs>
        <w:spacing w:before="0" w:line="360" w:lineRule="auto"/>
        <w:ind w:right="2232"/>
      </w:pPr>
    </w:p>
    <w:p w14:paraId="3F5F2ADB" w14:textId="41BC4E9B" w:rsidR="00D82369" w:rsidRDefault="625FA98C" w:rsidP="7780415F">
      <w:pPr>
        <w:tabs>
          <w:tab w:val="left" w:pos="6379"/>
          <w:tab w:val="left" w:pos="7938"/>
          <w:tab w:val="left" w:pos="9639"/>
        </w:tabs>
        <w:spacing w:before="0" w:line="360" w:lineRule="auto"/>
        <w:ind w:right="2232"/>
      </w:pPr>
      <w:r w:rsidRPr="7780415F">
        <w:rPr>
          <w:b/>
          <w:bCs/>
          <w:color w:val="000000" w:themeColor="text1"/>
        </w:rPr>
        <w:t>Poznámka</w:t>
      </w:r>
      <w:r w:rsidRPr="7780415F">
        <w:rPr>
          <w:color w:val="000000" w:themeColor="text1"/>
        </w:rPr>
        <w:t>: VARTA</w:t>
      </w:r>
      <w:r w:rsidRPr="7780415F">
        <w:rPr>
          <w:color w:val="000000" w:themeColor="text1"/>
          <w:vertAlign w:val="superscript"/>
        </w:rPr>
        <w:t>®</w:t>
      </w:r>
      <w:r w:rsidRPr="7780415F">
        <w:rPr>
          <w:color w:val="000000" w:themeColor="text1"/>
        </w:rPr>
        <w:t xml:space="preserve"> je registrovaná obchodní známka společnosti Clarios.</w:t>
      </w:r>
    </w:p>
    <w:p w14:paraId="4B463D0D" w14:textId="77777777" w:rsidR="00EF34F2" w:rsidRDefault="00EF34F2" w:rsidP="004B7F03">
      <w:pPr>
        <w:spacing w:before="0" w:line="240" w:lineRule="auto"/>
        <w:rPr>
          <w:b/>
          <w:color w:val="000000"/>
        </w:rPr>
      </w:pPr>
    </w:p>
    <w:p w14:paraId="586AFFF4" w14:textId="4D003B4B" w:rsidR="7780415F" w:rsidRDefault="7780415F"/>
    <w:p w14:paraId="4F8709E4" w14:textId="211D36DA" w:rsidR="00EF34F2" w:rsidRPr="00EF34F2" w:rsidRDefault="00EF34F2" w:rsidP="00EF34F2">
      <w:pPr>
        <w:pStyle w:val="StandardWeb"/>
        <w:tabs>
          <w:tab w:val="left" w:pos="6379"/>
          <w:tab w:val="left" w:pos="7938"/>
          <w:tab w:val="left" w:pos="9639"/>
        </w:tabs>
        <w:spacing w:line="320" w:lineRule="exact"/>
        <w:ind w:right="2232"/>
        <w:rPr>
          <w:rFonts w:ascii="Arial" w:hAnsi="Arial" w:cs="Arial"/>
          <w:b/>
          <w:iCs/>
          <w:sz w:val="22"/>
          <w:szCs w:val="22"/>
        </w:rPr>
      </w:pPr>
      <w:r w:rsidRPr="00EF34F2">
        <w:rPr>
          <w:rFonts w:ascii="Arial" w:hAnsi="Arial" w:cs="Arial"/>
          <w:b/>
          <w:iCs/>
          <w:sz w:val="22"/>
          <w:szCs w:val="22"/>
        </w:rPr>
        <w:t>Další informace získáte, prosím, na adrese:</w:t>
      </w:r>
    </w:p>
    <w:p w14:paraId="323726A0" w14:textId="4327891B" w:rsidR="00E71A7C" w:rsidRPr="009C51F6" w:rsidRDefault="00E71A7C" w:rsidP="00E71A7C">
      <w:pPr>
        <w:tabs>
          <w:tab w:val="left" w:pos="6379"/>
          <w:tab w:val="left" w:pos="7938"/>
          <w:tab w:val="left" w:pos="9639"/>
        </w:tabs>
        <w:autoSpaceDE w:val="0"/>
        <w:autoSpaceDN w:val="0"/>
        <w:adjustRightInd w:val="0"/>
        <w:spacing w:before="0" w:after="240" w:line="360" w:lineRule="auto"/>
        <w:ind w:right="2232"/>
        <w:rPr>
          <w:lang w:val="de-DE"/>
        </w:rPr>
      </w:pPr>
      <w:r w:rsidRPr="007728EC">
        <w:rPr>
          <w:lang w:val="de-DE"/>
        </w:rPr>
        <w:t>Stefan Kohl &amp; Oliver Züchner</w:t>
      </w:r>
      <w:r w:rsidRPr="007728EC">
        <w:rPr>
          <w:lang w:val="de-DE"/>
        </w:rPr>
        <w:br/>
      </w:r>
      <w:r w:rsidRPr="0059687F">
        <w:rPr>
          <w:lang w:val="de-DE"/>
        </w:rPr>
        <w:t>Redakce</w:t>
      </w:r>
      <w:r w:rsidRPr="007728EC">
        <w:rPr>
          <w:lang w:val="de-DE"/>
        </w:rPr>
        <w:t xml:space="preserve">, MT-Medien GmbH &amp; Co. </w:t>
      </w:r>
      <w:r w:rsidRPr="009C51F6">
        <w:rPr>
          <w:lang w:val="de-DE"/>
        </w:rPr>
        <w:t>KG</w:t>
      </w:r>
      <w:r w:rsidRPr="009C51F6">
        <w:rPr>
          <w:lang w:val="de-DE"/>
        </w:rPr>
        <w:br/>
        <w:t>Am Listholze 59, 30177 Hannover</w:t>
      </w:r>
      <w:r w:rsidRPr="00057B37">
        <w:rPr>
          <w:iCs/>
        </w:rPr>
        <w:t>, Německo</w:t>
      </w:r>
      <w:r w:rsidRPr="009C51F6">
        <w:rPr>
          <w:lang w:val="de-DE"/>
        </w:rPr>
        <w:br/>
        <w:t xml:space="preserve">Tel.: </w:t>
      </w:r>
      <w:r>
        <w:t>+49 511 22 88 60</w:t>
      </w:r>
      <w:r w:rsidR="00B22221">
        <w:t xml:space="preserve"> </w:t>
      </w:r>
      <w:r>
        <w:t>82 (Kohl) /</w:t>
      </w:r>
      <w:r w:rsidRPr="009C51F6">
        <w:rPr>
          <w:lang w:val="de-DE"/>
        </w:rPr>
        <w:t xml:space="preserve"> +49 1522 98 515 98</w:t>
      </w:r>
      <w:r>
        <w:rPr>
          <w:lang w:val="de-DE"/>
        </w:rPr>
        <w:t xml:space="preserve"> (Züchner)</w:t>
      </w:r>
      <w:r>
        <w:rPr>
          <w:lang w:val="de-DE"/>
        </w:rPr>
        <w:br/>
      </w:r>
      <w:r w:rsidR="001C51EC" w:rsidRPr="00507824">
        <w:rPr>
          <w:iCs/>
          <w:szCs w:val="22"/>
        </w:rPr>
        <w:t xml:space="preserve">E-mail: </w:t>
      </w:r>
      <w:hyperlink r:id="rId11" w:history="1">
        <w:r w:rsidRPr="009C51F6">
          <w:rPr>
            <w:rStyle w:val="Hyperlink"/>
            <w:lang w:val="de-DE"/>
          </w:rPr>
          <w:t>clarios@mt-medien.com</w:t>
        </w:r>
      </w:hyperlink>
    </w:p>
    <w:p w14:paraId="0A9348EC" w14:textId="0151C1B5" w:rsidR="00EF34F2" w:rsidRDefault="00EF34F2" w:rsidP="00EF34F2">
      <w:pPr>
        <w:tabs>
          <w:tab w:val="left" w:pos="6379"/>
          <w:tab w:val="left" w:pos="7938"/>
          <w:tab w:val="left" w:pos="9639"/>
        </w:tabs>
        <w:autoSpaceDE w:val="0"/>
        <w:autoSpaceDN w:val="0"/>
        <w:adjustRightInd w:val="0"/>
        <w:spacing w:before="0" w:after="240" w:line="360" w:lineRule="auto"/>
        <w:ind w:right="2232"/>
        <w:rPr>
          <w:iCs/>
          <w:sz w:val="20"/>
        </w:rPr>
      </w:pPr>
      <w:r w:rsidRPr="002315C5">
        <w:rPr>
          <w:iCs/>
        </w:rPr>
        <w:t>Claudia Bölter</w:t>
      </w:r>
      <w:r w:rsidRPr="002315C5">
        <w:rPr>
          <w:iCs/>
        </w:rPr>
        <w:br/>
        <w:t>Director Communications Clarios EMEA</w:t>
      </w:r>
      <w:r w:rsidRPr="002315C5">
        <w:rPr>
          <w:iCs/>
        </w:rPr>
        <w:br/>
        <w:t>Am Leineufer 51</w:t>
      </w:r>
      <w:r>
        <w:rPr>
          <w:iCs/>
        </w:rPr>
        <w:t xml:space="preserve">, </w:t>
      </w:r>
      <w:r w:rsidRPr="002315C5">
        <w:rPr>
          <w:iCs/>
        </w:rPr>
        <w:t xml:space="preserve">30419 </w:t>
      </w:r>
      <w:r w:rsidRPr="00057B37">
        <w:rPr>
          <w:iCs/>
        </w:rPr>
        <w:t>Hanover, Německo</w:t>
      </w:r>
      <w:r w:rsidRPr="002315C5">
        <w:rPr>
          <w:iCs/>
        </w:rPr>
        <w:br/>
        <w:t>Tel</w:t>
      </w:r>
      <w:r w:rsidR="001C51EC">
        <w:rPr>
          <w:iCs/>
        </w:rPr>
        <w:t>.:</w:t>
      </w:r>
      <w:r w:rsidRPr="002315C5">
        <w:rPr>
          <w:iCs/>
        </w:rPr>
        <w:t xml:space="preserve"> </w:t>
      </w:r>
      <w:r w:rsidRPr="00F44FA6">
        <w:rPr>
          <w:iCs/>
        </w:rPr>
        <w:t xml:space="preserve">+49 </w:t>
      </w:r>
      <w:r>
        <w:rPr>
          <w:iCs/>
        </w:rPr>
        <w:t>173 659 84 42</w:t>
      </w:r>
      <w:r w:rsidR="00B22221">
        <w:rPr>
          <w:iCs/>
        </w:rPr>
        <w:br/>
      </w:r>
      <w:r w:rsidRPr="00507824">
        <w:rPr>
          <w:iCs/>
          <w:szCs w:val="22"/>
        </w:rPr>
        <w:t xml:space="preserve">E-mail: </w:t>
      </w:r>
      <w:hyperlink r:id="rId12" w:history="1">
        <w:r w:rsidRPr="00507824">
          <w:rPr>
            <w:rStyle w:val="Hyperlink"/>
            <w:iCs/>
            <w:szCs w:val="22"/>
          </w:rPr>
          <w:t>claudia.boelter@clarios.com</w:t>
        </w:r>
      </w:hyperlink>
      <w:r w:rsidRPr="002315C5">
        <w:rPr>
          <w:iCs/>
          <w:sz w:val="20"/>
        </w:rPr>
        <w:t xml:space="preserve"> </w:t>
      </w:r>
    </w:p>
    <w:p w14:paraId="7462D6B2" w14:textId="77777777" w:rsidR="003E64FE" w:rsidRDefault="003E64FE" w:rsidP="00EF34F2">
      <w:pPr>
        <w:tabs>
          <w:tab w:val="left" w:pos="6379"/>
          <w:tab w:val="left" w:pos="7938"/>
          <w:tab w:val="left" w:pos="9639"/>
        </w:tabs>
        <w:autoSpaceDE w:val="0"/>
        <w:autoSpaceDN w:val="0"/>
        <w:adjustRightInd w:val="0"/>
        <w:spacing w:before="0" w:after="240" w:line="360" w:lineRule="auto"/>
        <w:ind w:right="2232"/>
        <w:rPr>
          <w:iCs/>
          <w:sz w:val="20"/>
        </w:rPr>
      </w:pPr>
    </w:p>
    <w:p w14:paraId="4F613816" w14:textId="77777777" w:rsidR="00EF34F2" w:rsidRPr="00461804" w:rsidRDefault="00EF34F2" w:rsidP="00EF34F2">
      <w:pPr>
        <w:tabs>
          <w:tab w:val="left" w:pos="6379"/>
          <w:tab w:val="left" w:pos="7938"/>
          <w:tab w:val="left" w:pos="9639"/>
        </w:tabs>
        <w:autoSpaceDE w:val="0"/>
        <w:autoSpaceDN w:val="0"/>
        <w:adjustRightInd w:val="0"/>
        <w:spacing w:before="0" w:after="240" w:line="360" w:lineRule="auto"/>
        <w:ind w:right="2232"/>
        <w:rPr>
          <w:b/>
          <w:szCs w:val="22"/>
        </w:rPr>
      </w:pPr>
      <w:r w:rsidRPr="004C4A92">
        <w:rPr>
          <w:b/>
          <w:szCs w:val="22"/>
        </w:rPr>
        <w:t>Sociální média a webové stránky</w:t>
      </w:r>
    </w:p>
    <w:tbl>
      <w:tblPr>
        <w:tblStyle w:val="Tabellenraster"/>
        <w:tblW w:w="96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0"/>
        <w:gridCol w:w="8583"/>
      </w:tblGrid>
      <w:tr w:rsidR="00EF34F2" w14:paraId="55CED69D" w14:textId="77777777" w:rsidTr="49BDAC8F">
        <w:tc>
          <w:tcPr>
            <w:tcW w:w="1020" w:type="dxa"/>
          </w:tcPr>
          <w:p w14:paraId="5FB1803A" w14:textId="77777777" w:rsidR="00EF34F2" w:rsidRDefault="00EF34F2" w:rsidP="00B858B5">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458CCC87" wp14:editId="458F3DC5">
                  <wp:extent cx="191202" cy="191202"/>
                  <wp:effectExtent l="0" t="0" r="0" b="0"/>
                  <wp:docPr id="2" name="Grafik 3">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9081391" name="Grafik 3">
                            <a:hlinkClick r:id="rId13"/>
                          </pic:cNvPr>
                          <pic:cNvPicPr/>
                        </pic:nvPicPr>
                        <pic:blipFill>
                          <a:blip r:embed="rId14"/>
                          <a:stretch>
                            <a:fillRect/>
                          </a:stretch>
                        </pic:blipFill>
                        <pic:spPr>
                          <a:xfrm>
                            <a:off x="0" y="0"/>
                            <a:ext cx="191202" cy="191202"/>
                          </a:xfrm>
                          <a:prstGeom prst="rect">
                            <a:avLst/>
                          </a:prstGeom>
                        </pic:spPr>
                      </pic:pic>
                    </a:graphicData>
                  </a:graphic>
                </wp:inline>
              </w:drawing>
            </w:r>
          </w:p>
        </w:tc>
        <w:tc>
          <w:tcPr>
            <w:tcW w:w="8583" w:type="dxa"/>
          </w:tcPr>
          <w:p w14:paraId="379121EA" w14:textId="77777777" w:rsidR="00EF34F2" w:rsidRDefault="00EF34F2" w:rsidP="00B858B5">
            <w:pPr>
              <w:spacing w:line="360" w:lineRule="auto"/>
              <w:rPr>
                <w:rFonts w:ascii="Calibri" w:hAnsi="Calibri" w:cs="Calibri"/>
                <w:szCs w:val="22"/>
              </w:rPr>
            </w:pPr>
            <w:hyperlink r:id="rId15" w:history="1">
              <w:r w:rsidRPr="00AB0088">
                <w:rPr>
                  <w:rStyle w:val="Hyperlink"/>
                  <w:szCs w:val="22"/>
                  <w:shd w:val="clear" w:color="auto" w:fill="FFFFFF"/>
                </w:rPr>
                <w:t>https://www.linkedin.com/company/clarios/</w:t>
              </w:r>
            </w:hyperlink>
          </w:p>
        </w:tc>
      </w:tr>
      <w:tr w:rsidR="00EF34F2" w14:paraId="75A43C46" w14:textId="77777777" w:rsidTr="49BDAC8F">
        <w:tc>
          <w:tcPr>
            <w:tcW w:w="1020" w:type="dxa"/>
          </w:tcPr>
          <w:p w14:paraId="7B0C1F3F" w14:textId="77777777" w:rsidR="00EF34F2" w:rsidRDefault="00EF34F2" w:rsidP="00B858B5">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3418988" wp14:editId="2445ED84">
                  <wp:extent cx="195359" cy="195359"/>
                  <wp:effectExtent l="0" t="0" r="0" b="0"/>
                  <wp:docPr id="3" name="Grafik 4" descr="Ein Bild, das Symbol, Schrift, Text, Grafiken enthält.&#10;&#10;Automatisch generierte Beschreibu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7629385" name="Grafik 4" descr="Ein Bild, das Symbol, Schrift, Text, Grafiken enthält.&#10;&#10;Automatisch generierte Beschreibung">
                            <a:hlinkClick r:id="rId16"/>
                          </pic:cNvPr>
                          <pic:cNvPicPr/>
                        </pic:nvPicPr>
                        <pic:blipFill>
                          <a:blip r:embed="rId17"/>
                          <a:stretch>
                            <a:fillRect/>
                          </a:stretch>
                        </pic:blipFill>
                        <pic:spPr>
                          <a:xfrm>
                            <a:off x="0" y="0"/>
                            <a:ext cx="195359" cy="195359"/>
                          </a:xfrm>
                          <a:prstGeom prst="rect">
                            <a:avLst/>
                          </a:prstGeom>
                        </pic:spPr>
                      </pic:pic>
                    </a:graphicData>
                  </a:graphic>
                </wp:inline>
              </w:drawing>
            </w:r>
          </w:p>
        </w:tc>
        <w:tc>
          <w:tcPr>
            <w:tcW w:w="8583" w:type="dxa"/>
          </w:tcPr>
          <w:p w14:paraId="1B17A867" w14:textId="77777777" w:rsidR="00EF34F2" w:rsidRDefault="00EF34F2" w:rsidP="00B858B5">
            <w:pPr>
              <w:spacing w:line="360" w:lineRule="auto"/>
              <w:rPr>
                <w:rFonts w:ascii="Calibri" w:hAnsi="Calibri" w:cs="Calibri"/>
                <w:szCs w:val="22"/>
              </w:rPr>
            </w:pPr>
            <w:hyperlink r:id="rId18" w:history="1">
              <w:r w:rsidRPr="00AB0088">
                <w:rPr>
                  <w:rStyle w:val="Hyperlink"/>
                  <w:szCs w:val="22"/>
                  <w:shd w:val="clear" w:color="auto" w:fill="FFFFFF"/>
                </w:rPr>
                <w:t>https://twitter.com/ClariosGlobal</w:t>
              </w:r>
            </w:hyperlink>
          </w:p>
        </w:tc>
      </w:tr>
      <w:tr w:rsidR="00EF34F2" w14:paraId="77D268DA" w14:textId="77777777" w:rsidTr="49BDAC8F">
        <w:tc>
          <w:tcPr>
            <w:tcW w:w="1020" w:type="dxa"/>
          </w:tcPr>
          <w:p w14:paraId="38A946DC" w14:textId="77777777" w:rsidR="00EF34F2" w:rsidRDefault="00EF34F2" w:rsidP="00B858B5">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9B5A2E4" wp14:editId="3836D8AC">
                  <wp:extent cx="195359" cy="195359"/>
                  <wp:effectExtent l="0" t="0" r="0" b="0"/>
                  <wp:docPr id="4" name="Grafik 2">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219251" name="Grafik 2">
                            <a:hlinkClick r:id="rId19"/>
                          </pic:cNvPr>
                          <pic:cNvPicPr/>
                        </pic:nvPicPr>
                        <pic:blipFill>
                          <a:blip r:embed="rId20"/>
                          <a:stretch>
                            <a:fillRect/>
                          </a:stretch>
                        </pic:blipFill>
                        <pic:spPr>
                          <a:xfrm>
                            <a:off x="0" y="0"/>
                            <a:ext cx="195359" cy="195359"/>
                          </a:xfrm>
                          <a:prstGeom prst="rect">
                            <a:avLst/>
                          </a:prstGeom>
                        </pic:spPr>
                      </pic:pic>
                    </a:graphicData>
                  </a:graphic>
                </wp:inline>
              </w:drawing>
            </w:r>
          </w:p>
        </w:tc>
        <w:tc>
          <w:tcPr>
            <w:tcW w:w="8583" w:type="dxa"/>
          </w:tcPr>
          <w:p w14:paraId="51104275" w14:textId="77777777" w:rsidR="00EF34F2" w:rsidRDefault="00EF34F2" w:rsidP="00B858B5">
            <w:pPr>
              <w:spacing w:line="360" w:lineRule="auto"/>
              <w:rPr>
                <w:rFonts w:ascii="Calibri" w:hAnsi="Calibri" w:cs="Calibri"/>
                <w:szCs w:val="22"/>
              </w:rPr>
            </w:pPr>
            <w:hyperlink r:id="rId21" w:history="1">
              <w:r w:rsidRPr="00AB0088">
                <w:rPr>
                  <w:rStyle w:val="Hyperlink"/>
                  <w:szCs w:val="22"/>
                  <w:shd w:val="clear" w:color="auto" w:fill="FFFFFF"/>
                </w:rPr>
                <w:t>https://www.instagram.com/clariosglobal</w:t>
              </w:r>
            </w:hyperlink>
          </w:p>
        </w:tc>
      </w:tr>
      <w:tr w:rsidR="00EF34F2" w14:paraId="68C0FB0D" w14:textId="77777777" w:rsidTr="49BDAC8F">
        <w:tc>
          <w:tcPr>
            <w:tcW w:w="1020" w:type="dxa"/>
          </w:tcPr>
          <w:p w14:paraId="5E0D780B" w14:textId="77777777" w:rsidR="00EF34F2" w:rsidRDefault="00EF34F2" w:rsidP="00B858B5">
            <w:pPr>
              <w:spacing w:line="360" w:lineRule="auto"/>
              <w:rPr>
                <w:rFonts w:ascii="Calibri" w:hAnsi="Calibri" w:cs="Calibri"/>
                <w:szCs w:val="22"/>
              </w:rPr>
            </w:pPr>
            <w:r>
              <w:rPr>
                <w:rFonts w:ascii="Calibri" w:hAnsi="Calibri" w:cs="Calibri"/>
                <w:noProof/>
                <w:szCs w:val="22"/>
                <w:lang w:val="de-DE" w:eastAsia="de-DE"/>
              </w:rPr>
              <w:drawing>
                <wp:inline distT="0" distB="0" distL="0" distR="0" wp14:anchorId="2B232224" wp14:editId="7DE188E1">
                  <wp:extent cx="191202" cy="191202"/>
                  <wp:effectExtent l="0" t="0" r="0" b="0"/>
                  <wp:docPr id="5" name="Grafik 1">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8608825" name="Grafik 1">
                            <a:hlinkClick r:id="rId22"/>
                          </pic:cNvPr>
                          <pic:cNvPicPr/>
                        </pic:nvPicPr>
                        <pic:blipFill>
                          <a:blip r:embed="rId23"/>
                          <a:stretch>
                            <a:fillRect/>
                          </a:stretch>
                        </pic:blipFill>
                        <pic:spPr>
                          <a:xfrm>
                            <a:off x="0" y="0"/>
                            <a:ext cx="191202" cy="191202"/>
                          </a:xfrm>
                          <a:prstGeom prst="rect">
                            <a:avLst/>
                          </a:prstGeom>
                        </pic:spPr>
                      </pic:pic>
                    </a:graphicData>
                  </a:graphic>
                </wp:inline>
              </w:drawing>
            </w:r>
          </w:p>
        </w:tc>
        <w:tc>
          <w:tcPr>
            <w:tcW w:w="8583" w:type="dxa"/>
          </w:tcPr>
          <w:p w14:paraId="45C319C9" w14:textId="77777777" w:rsidR="00EF34F2" w:rsidRDefault="00EF34F2" w:rsidP="00B858B5">
            <w:pPr>
              <w:spacing w:line="360" w:lineRule="auto"/>
              <w:rPr>
                <w:rFonts w:ascii="Calibri" w:hAnsi="Calibri" w:cs="Calibri"/>
                <w:szCs w:val="22"/>
              </w:rPr>
            </w:pPr>
            <w:hyperlink r:id="rId24" w:history="1">
              <w:r w:rsidRPr="004F11ED">
                <w:rPr>
                  <w:rStyle w:val="Hyperlink"/>
                  <w:rFonts w:cs="Arial"/>
                  <w:szCs w:val="22"/>
                </w:rPr>
                <w:t>https://www.youtube.com/@clariosglobal</w:t>
              </w:r>
            </w:hyperlink>
          </w:p>
        </w:tc>
      </w:tr>
      <w:tr w:rsidR="00EF34F2" w14:paraId="3547BE01" w14:textId="77777777" w:rsidTr="49BDAC8F">
        <w:tc>
          <w:tcPr>
            <w:tcW w:w="1020" w:type="dxa"/>
          </w:tcPr>
          <w:p w14:paraId="4E6C030E" w14:textId="77777777" w:rsidR="00EF34F2" w:rsidRPr="00FE54C0" w:rsidRDefault="00EF34F2" w:rsidP="00B858B5">
            <w:pPr>
              <w:spacing w:line="360" w:lineRule="auto"/>
              <w:rPr>
                <w:rFonts w:ascii="Calibri" w:hAnsi="Calibri" w:cs="Calibri"/>
                <w:b/>
                <w:noProof/>
                <w:szCs w:val="22"/>
              </w:rPr>
            </w:pPr>
            <w:hyperlink r:id="rId25" w:history="1">
              <w:r w:rsidRPr="00FE54C0">
                <w:rPr>
                  <w:rStyle w:val="Hyperlink"/>
                  <w:rFonts w:ascii="Calibri" w:hAnsi="Calibri" w:cs="Calibri"/>
                  <w:b/>
                  <w:noProof/>
                  <w:color w:val="auto"/>
                  <w:szCs w:val="22"/>
                  <w:u w:val="none"/>
                </w:rPr>
                <w:t>WWW</w:t>
              </w:r>
            </w:hyperlink>
          </w:p>
        </w:tc>
        <w:tc>
          <w:tcPr>
            <w:tcW w:w="8583" w:type="dxa"/>
          </w:tcPr>
          <w:p w14:paraId="20BE080E" w14:textId="77777777" w:rsidR="00EF34F2" w:rsidRDefault="00EF34F2" w:rsidP="00B858B5">
            <w:pPr>
              <w:tabs>
                <w:tab w:val="center" w:pos="4355"/>
              </w:tabs>
              <w:spacing w:line="360" w:lineRule="auto"/>
              <w:rPr>
                <w:rFonts w:cs="Arial"/>
                <w:szCs w:val="22"/>
              </w:rPr>
            </w:pPr>
            <w:hyperlink r:id="rId26" w:history="1">
              <w:r w:rsidRPr="004F11ED">
                <w:rPr>
                  <w:rStyle w:val="Hyperlink"/>
                  <w:rFonts w:cs="Arial"/>
                  <w:szCs w:val="22"/>
                </w:rPr>
                <w:t>https://www.clarios.com</w:t>
              </w:r>
            </w:hyperlink>
            <w:r>
              <w:rPr>
                <w:rFonts w:cs="Arial"/>
                <w:szCs w:val="22"/>
              </w:rPr>
              <w:tab/>
            </w:r>
          </w:p>
        </w:tc>
      </w:tr>
      <w:tr w:rsidR="00EF34F2" w14:paraId="17E3BBF7" w14:textId="77777777" w:rsidTr="49BDAC8F">
        <w:tc>
          <w:tcPr>
            <w:tcW w:w="1020" w:type="dxa"/>
          </w:tcPr>
          <w:p w14:paraId="1C50F9B1" w14:textId="77777777" w:rsidR="00EF34F2" w:rsidRPr="006C7A71" w:rsidRDefault="00EF34F2" w:rsidP="00B858B5">
            <w:pPr>
              <w:spacing w:line="360" w:lineRule="auto"/>
              <w:rPr>
                <w:rFonts w:ascii="Calibri" w:hAnsi="Calibri" w:cs="Calibri"/>
                <w:b/>
                <w:noProof/>
                <w:szCs w:val="22"/>
              </w:rPr>
            </w:pPr>
            <w:hyperlink r:id="rId27" w:history="1">
              <w:r w:rsidRPr="006C7A71">
                <w:rPr>
                  <w:rStyle w:val="Hyperlink"/>
                  <w:rFonts w:ascii="Calibri" w:hAnsi="Calibri" w:cs="Calibri"/>
                  <w:b/>
                  <w:noProof/>
                  <w:color w:val="auto"/>
                  <w:szCs w:val="22"/>
                  <w:u w:val="none"/>
                </w:rPr>
                <w:t>MEDIA</w:t>
              </w:r>
            </w:hyperlink>
          </w:p>
        </w:tc>
        <w:tc>
          <w:tcPr>
            <w:tcW w:w="8583" w:type="dxa"/>
          </w:tcPr>
          <w:p w14:paraId="6987C028" w14:textId="77777777" w:rsidR="00EF34F2" w:rsidRDefault="00EF34F2" w:rsidP="00B858B5">
            <w:pPr>
              <w:spacing w:line="360" w:lineRule="auto"/>
              <w:rPr>
                <w:rFonts w:cs="Arial"/>
                <w:szCs w:val="22"/>
              </w:rPr>
            </w:pPr>
            <w:hyperlink r:id="rId28" w:history="1">
              <w:r w:rsidRPr="004F11ED">
                <w:rPr>
                  <w:rStyle w:val="Hyperlink"/>
                  <w:rFonts w:cs="Arial"/>
                  <w:szCs w:val="22"/>
                </w:rPr>
                <w:t>https://clarios-press.kr-apps.de</w:t>
              </w:r>
            </w:hyperlink>
          </w:p>
        </w:tc>
      </w:tr>
    </w:tbl>
    <w:p w14:paraId="0A88730C" w14:textId="77777777" w:rsidR="00233A5D" w:rsidRPr="00386C40" w:rsidRDefault="00233A5D" w:rsidP="00233A5D">
      <w:pPr>
        <w:tabs>
          <w:tab w:val="left" w:pos="7938"/>
        </w:tabs>
        <w:spacing w:before="0" w:after="200" w:line="360" w:lineRule="auto"/>
        <w:rPr>
          <w:rFonts w:eastAsiaTheme="minorHAnsi" w:cs="Arial"/>
          <w:b/>
          <w:bCs/>
          <w:color w:val="000000"/>
          <w:szCs w:val="22"/>
          <w:lang w:val="cs"/>
        </w:rPr>
      </w:pPr>
      <w:r w:rsidRPr="00386C40">
        <w:rPr>
          <w:rFonts w:eastAsiaTheme="minorHAnsi" w:cs="Arial"/>
          <w:b/>
          <w:bCs/>
          <w:color w:val="000000"/>
          <w:szCs w:val="22"/>
          <w:lang w:val="cs"/>
        </w:rPr>
        <w:lastRenderedPageBreak/>
        <w:t>O společnosti Clarios</w:t>
      </w:r>
    </w:p>
    <w:p w14:paraId="2FB24C3B" w14:textId="1D6BDB97" w:rsidR="00233A5D" w:rsidRDefault="1ACAE42C" w:rsidP="00B22221">
      <w:pPr>
        <w:tabs>
          <w:tab w:val="left" w:pos="7938"/>
        </w:tabs>
        <w:spacing w:before="0" w:after="200" w:line="360" w:lineRule="auto"/>
        <w:ind w:right="2234"/>
        <w:rPr>
          <w:color w:val="000000"/>
        </w:rPr>
      </w:pPr>
      <w:r>
        <w:t xml:space="preserve">Společnost Clarios je světovým lídrem v oblasti pokročilých nízkonapěťových bateriových technologií pro mobilitu. Podporujeme pokrok prostřednictvím stále chytřejších řešení pro téměř všechny druhy vozidel. S přibližně 18 000 zaměstnanci ve více než 100 zemích přinášíme hluboké odborné znalosti našim partnerům na trhu náhradních dílů a OEM a spolehlivost, bezpečnost a pohodlí do každodenního života. Odpovídáme planetě a důsledně se zaměřujeme na udržitelnost - prosazujeme nejlepší postupy udržitelnosti ve své třídě a prosazujeme je v celém našem odvětví. Společnost Clarios se zavázala k udržitelnosti a provozní efektivitě. Pracujeme na tom, aby 100 % našich prodaných výrobků bylo recyklovatelných. </w:t>
      </w:r>
      <w:r w:rsidR="00233A5D" w:rsidRPr="0067292F">
        <w:t xml:space="preserve">Clarios je společností z portfolia společnosti Brookfield. </w:t>
      </w:r>
      <w:r w:rsidR="00233A5D">
        <w:t>Více informací najdete</w:t>
      </w:r>
      <w:r w:rsidR="00233A5D">
        <w:rPr>
          <w:color w:val="111111"/>
          <w:shd w:val="clear" w:color="auto" w:fill="FFFFFF"/>
        </w:rPr>
        <w:t xml:space="preserve"> </w:t>
      </w:r>
      <w:hyperlink r:id="rId29" w:history="1">
        <w:r w:rsidR="00233A5D">
          <w:rPr>
            <w:rStyle w:val="Hyperlink"/>
            <w:shd w:val="clear" w:color="auto" w:fill="FFFFFF"/>
          </w:rPr>
          <w:t>zde</w:t>
        </w:r>
      </w:hyperlink>
      <w:r w:rsidR="00233A5D">
        <w:rPr>
          <w:color w:val="111111"/>
          <w:shd w:val="clear" w:color="auto" w:fill="FFFFFF"/>
        </w:rPr>
        <w:t xml:space="preserve"> (</w:t>
      </w:r>
      <w:r w:rsidR="00233A5D">
        <w:rPr>
          <w:color w:val="000000"/>
        </w:rPr>
        <w:t>PDF).</w:t>
      </w:r>
    </w:p>
    <w:p w14:paraId="2F3F25E7" w14:textId="77777777" w:rsidR="00B22221" w:rsidRPr="0067292F" w:rsidRDefault="00B22221" w:rsidP="00B22221">
      <w:pPr>
        <w:tabs>
          <w:tab w:val="left" w:pos="7938"/>
        </w:tabs>
        <w:spacing w:before="0" w:after="200" w:line="360" w:lineRule="auto"/>
        <w:ind w:right="2234"/>
        <w:rPr>
          <w:color w:val="000000"/>
        </w:rPr>
      </w:pPr>
    </w:p>
    <w:p w14:paraId="286BA75C" w14:textId="50D8BAC7" w:rsidR="3B3182EC" w:rsidRDefault="3B3182EC" w:rsidP="7780415F">
      <w:pPr>
        <w:tabs>
          <w:tab w:val="left" w:pos="7938"/>
        </w:tabs>
        <w:spacing w:before="0" w:after="200" w:line="360" w:lineRule="auto"/>
        <w:rPr>
          <w:b/>
          <w:bCs/>
          <w:color w:val="000000" w:themeColor="text1"/>
        </w:rPr>
      </w:pPr>
      <w:r w:rsidRPr="7780415F">
        <w:rPr>
          <w:b/>
          <w:bCs/>
          <w:color w:val="000000" w:themeColor="text1"/>
        </w:rPr>
        <w:t xml:space="preserve">O společnosti VARTA </w:t>
      </w:r>
    </w:p>
    <w:p w14:paraId="64E8D909" w14:textId="249DDA39" w:rsidR="0067292F" w:rsidRPr="00B22221" w:rsidRDefault="3B3182EC" w:rsidP="00B22221">
      <w:pPr>
        <w:tabs>
          <w:tab w:val="left" w:pos="7938"/>
        </w:tabs>
        <w:spacing w:before="0" w:after="200" w:line="360" w:lineRule="auto"/>
        <w:ind w:right="2234"/>
      </w:pPr>
      <w:r w:rsidRPr="7780415F">
        <w:rPr>
          <w:color w:val="000000" w:themeColor="text1"/>
        </w:rPr>
        <w:t xml:space="preserve">Za společností </w:t>
      </w:r>
      <w:hyperlink r:id="rId30">
        <w:r w:rsidRPr="7780415F">
          <w:rPr>
            <w:rStyle w:val="Hyperlink"/>
          </w:rPr>
          <w:t>VARTA Automotive Batteries</w:t>
        </w:r>
      </w:hyperlink>
      <w:r w:rsidRPr="7780415F">
        <w:rPr>
          <w:color w:val="000000" w:themeColor="text1"/>
        </w:rPr>
        <w:t xml:space="preserve"> stojí společnost </w:t>
      </w:r>
      <w:r w:rsidR="00B22221">
        <w:rPr>
          <w:color w:val="000000" w:themeColor="text1"/>
        </w:rPr>
        <w:t>Clarios</w:t>
      </w:r>
      <w:r w:rsidRPr="7780415F">
        <w:rPr>
          <w:color w:val="000000" w:themeColor="text1"/>
        </w:rPr>
        <w:t>, dříve Johnson Controls Power Solutions - jeden z globálních lídrů na trhu pokročilých řešení pro skladování energie. Úzce spolupracujeme s našimi zákazníky, abychom uspokojili stále rostoucí poptávku trhu po inteligentních aplikacích. Našich 18 000 zaměstnanců vyvíjí, vyrábí a distribuuje portfolio inovativních bateriových technologií prakticky pro všechny typy vozidel. Tyto technologie poskytují udržitelný výkon nové generace a nabízejí spolehlivost, bezpečnost a pohodlí v každodenním životě. Přidáváme hodnotu v každém bodě dodavatelského řetězce, přispíváme k vašemu pokroku jako poskytovatel služeb a vždy si uvědomujeme naši odpovědnost vůči naší planetě.</w:t>
      </w:r>
    </w:p>
    <w:sectPr w:rsidR="0067292F" w:rsidRPr="00B22221" w:rsidSect="006E1DDD">
      <w:headerReference w:type="default" r:id="rId31"/>
      <w:footerReference w:type="default" r:id="rId32"/>
      <w:pgSz w:w="11907" w:h="16839" w:code="9"/>
      <w:pgMar w:top="2977" w:right="864" w:bottom="426" w:left="1440" w:header="993"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AAF0A2" w14:textId="77777777" w:rsidR="004716D0" w:rsidRDefault="004716D0">
      <w:r>
        <w:separator/>
      </w:r>
    </w:p>
  </w:endnote>
  <w:endnote w:type="continuationSeparator" w:id="0">
    <w:p w14:paraId="282B9C0E" w14:textId="77777777" w:rsidR="004716D0" w:rsidRDefault="004716D0">
      <w:r>
        <w:continuationSeparator/>
      </w:r>
    </w:p>
  </w:endnote>
  <w:endnote w:type="continuationNotice" w:id="1">
    <w:p w14:paraId="465B8E22" w14:textId="77777777" w:rsidR="004716D0" w:rsidRDefault="004716D0">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
    <w:altName w:val="Courier New"/>
    <w:panose1 w:val="00000000000000000000"/>
    <w:charset w:val="00"/>
    <w:family w:val="auto"/>
    <w:notTrueType/>
    <w:pitch w:val="variable"/>
    <w:sig w:usb0="00000003" w:usb1="00000000" w:usb2="00000000" w:usb3="00000000" w:csb0="00000001" w:csb1="00000000"/>
  </w:font>
  <w:font w:name="TimesNewRomanPS Bold">
    <w:charset w:val="00"/>
    <w:family w:val="auto"/>
    <w:pitch w:val="variable"/>
    <w:sig w:usb0="03000000" w:usb1="00000000" w:usb2="00000000" w:usb3="00000000" w:csb0="00000001" w:csb1="00000000"/>
  </w:font>
  <w:font w:name="TimesNewRomanPS BoldItalic">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4CFE2" w14:textId="04247A70" w:rsidR="00B22221" w:rsidRDefault="00B22221" w:rsidP="00B22221">
    <w:pPr>
      <w:pStyle w:val="Fuzeile"/>
      <w:jc w:val="right"/>
    </w:pPr>
    <w:r w:rsidRPr="00B22221">
      <w:rPr>
        <w:rFonts w:ascii="Arial" w:hAnsi="Arial" w:cs="Arial"/>
        <w:sz w:val="16"/>
        <w:szCs w:val="16"/>
      </w:rPr>
      <w:t>strana</w:t>
    </w:r>
    <w:sdt>
      <w:sdtPr>
        <w:rPr>
          <w:rFonts w:ascii="Arial" w:hAnsi="Arial" w:cs="Arial"/>
          <w:sz w:val="16"/>
          <w:szCs w:val="16"/>
        </w:rPr>
        <w:id w:val="1328325184"/>
        <w:docPartObj>
          <w:docPartGallery w:val="Page Numbers (Bottom of Page)"/>
          <w:docPartUnique/>
        </w:docPartObj>
      </w:sdtPr>
      <w:sdtEndPr>
        <w:rPr>
          <w:rFonts w:ascii="TimesNewRomanPS" w:hAnsi="TimesNewRomanPS" w:cs="Times New Roman"/>
          <w:sz w:val="22"/>
          <w:szCs w:val="20"/>
        </w:rPr>
      </w:sdtEndPr>
      <w:sdtContent>
        <w:sdt>
          <w:sdtPr>
            <w:rPr>
              <w:rFonts w:ascii="Arial" w:hAnsi="Arial" w:cs="Arial"/>
              <w:sz w:val="16"/>
              <w:szCs w:val="16"/>
            </w:rPr>
            <w:id w:val="-1705238520"/>
            <w:docPartObj>
              <w:docPartGallery w:val="Page Numbers (Top of Page)"/>
              <w:docPartUnique/>
            </w:docPartObj>
          </w:sdtPr>
          <w:sdtEndPr>
            <w:rPr>
              <w:rFonts w:ascii="TimesNewRomanPS" w:hAnsi="TimesNewRomanPS" w:cs="Times New Roman"/>
              <w:sz w:val="22"/>
              <w:szCs w:val="20"/>
            </w:rPr>
          </w:sdtEndPr>
          <w:sdtContent>
            <w:r w:rsidRPr="00B22221">
              <w:rPr>
                <w:rFonts w:ascii="Arial" w:hAnsi="Arial" w:cs="Arial"/>
                <w:sz w:val="16"/>
                <w:szCs w:val="16"/>
                <w:lang w:val="de-DE"/>
              </w:rPr>
              <w:t xml:space="preserve"> </w:t>
            </w:r>
            <w:r w:rsidRPr="00B22221">
              <w:rPr>
                <w:rFonts w:ascii="Arial" w:hAnsi="Arial" w:cs="Arial"/>
                <w:sz w:val="16"/>
                <w:szCs w:val="16"/>
              </w:rPr>
              <w:fldChar w:fldCharType="begin"/>
            </w:r>
            <w:r w:rsidRPr="00B22221">
              <w:rPr>
                <w:rFonts w:ascii="Arial" w:hAnsi="Arial" w:cs="Arial"/>
                <w:sz w:val="16"/>
                <w:szCs w:val="16"/>
              </w:rPr>
              <w:instrText>PAGE</w:instrText>
            </w:r>
            <w:r w:rsidRPr="00B22221">
              <w:rPr>
                <w:rFonts w:ascii="Arial" w:hAnsi="Arial" w:cs="Arial"/>
                <w:sz w:val="16"/>
                <w:szCs w:val="16"/>
              </w:rPr>
              <w:fldChar w:fldCharType="separate"/>
            </w:r>
            <w:r w:rsidRPr="00B22221">
              <w:rPr>
                <w:rFonts w:ascii="Arial" w:hAnsi="Arial" w:cs="Arial"/>
                <w:sz w:val="16"/>
                <w:szCs w:val="16"/>
                <w:lang w:val="de-DE"/>
              </w:rPr>
              <w:t>2</w:t>
            </w:r>
            <w:r w:rsidRPr="00B22221">
              <w:rPr>
                <w:rFonts w:ascii="Arial" w:hAnsi="Arial" w:cs="Arial"/>
                <w:sz w:val="16"/>
                <w:szCs w:val="16"/>
              </w:rPr>
              <w:fldChar w:fldCharType="end"/>
            </w:r>
            <w:r w:rsidRPr="00B22221">
              <w:rPr>
                <w:rFonts w:ascii="Arial" w:hAnsi="Arial" w:cs="Arial"/>
                <w:sz w:val="16"/>
                <w:szCs w:val="16"/>
                <w:lang w:val="de-DE"/>
              </w:rPr>
              <w:t xml:space="preserve"> z </w:t>
            </w:r>
            <w:r w:rsidRPr="00B22221">
              <w:rPr>
                <w:rFonts w:ascii="Arial" w:hAnsi="Arial" w:cs="Arial"/>
                <w:sz w:val="16"/>
                <w:szCs w:val="16"/>
              </w:rPr>
              <w:fldChar w:fldCharType="begin"/>
            </w:r>
            <w:r w:rsidRPr="00B22221">
              <w:rPr>
                <w:rFonts w:ascii="Arial" w:hAnsi="Arial" w:cs="Arial"/>
                <w:sz w:val="16"/>
                <w:szCs w:val="16"/>
              </w:rPr>
              <w:instrText>NUMPAGES</w:instrText>
            </w:r>
            <w:r w:rsidRPr="00B22221">
              <w:rPr>
                <w:rFonts w:ascii="Arial" w:hAnsi="Arial" w:cs="Arial"/>
                <w:sz w:val="16"/>
                <w:szCs w:val="16"/>
              </w:rPr>
              <w:fldChar w:fldCharType="separate"/>
            </w:r>
            <w:r w:rsidRPr="00B22221">
              <w:rPr>
                <w:rFonts w:ascii="Arial" w:hAnsi="Arial" w:cs="Arial"/>
                <w:sz w:val="16"/>
                <w:szCs w:val="16"/>
                <w:lang w:val="de-DE"/>
              </w:rPr>
              <w:t>2</w:t>
            </w:r>
            <w:r w:rsidRPr="00B22221">
              <w:rPr>
                <w:rFonts w:ascii="Arial" w:hAnsi="Arial" w:cs="Arial"/>
                <w:sz w:val="16"/>
                <w:szCs w:val="16"/>
              </w:rPr>
              <w:fldChar w:fldCharType="end"/>
            </w:r>
          </w:sdtContent>
        </w:sdt>
      </w:sdtContent>
    </w:sdt>
  </w:p>
  <w:p w14:paraId="57D2510C" w14:textId="77777777" w:rsidR="00D95477" w:rsidRPr="00BE072D" w:rsidRDefault="00D95477">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082943" w14:textId="77777777" w:rsidR="004716D0" w:rsidRDefault="004716D0">
      <w:r>
        <w:separator/>
      </w:r>
    </w:p>
  </w:footnote>
  <w:footnote w:type="continuationSeparator" w:id="0">
    <w:p w14:paraId="5DBB91F1" w14:textId="77777777" w:rsidR="004716D0" w:rsidRDefault="004716D0">
      <w:r>
        <w:continuationSeparator/>
      </w:r>
    </w:p>
  </w:footnote>
  <w:footnote w:type="continuationNotice" w:id="1">
    <w:p w14:paraId="02B8F84E" w14:textId="77777777" w:rsidR="004716D0" w:rsidRDefault="004716D0">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15F2B" w14:textId="65BCA6AB" w:rsidR="00D95477" w:rsidRPr="00B22221" w:rsidRDefault="00B22221" w:rsidP="00B22221">
    <w:pPr>
      <w:pStyle w:val="berschrift1"/>
      <w:rPr>
        <w:rFonts w:ascii="Arial" w:hAnsi="Arial" w:cs="Arial"/>
        <w:b w:val="0"/>
        <w:color w:val="490E6F"/>
        <w:sz w:val="60"/>
        <w:szCs w:val="60"/>
      </w:rPr>
    </w:pPr>
    <w:r>
      <w:rPr>
        <w:noProof/>
      </w:rPr>
      <w:drawing>
        <wp:anchor distT="0" distB="0" distL="114300" distR="114300" simplePos="0" relativeHeight="251658240" behindDoc="1" locked="0" layoutInCell="1" allowOverlap="1" wp14:anchorId="68353017" wp14:editId="697E782A">
          <wp:simplePos x="0" y="0"/>
          <wp:positionH relativeFrom="margin">
            <wp:align>right</wp:align>
          </wp:positionH>
          <wp:positionV relativeFrom="paragraph">
            <wp:posOffset>-137740</wp:posOffset>
          </wp:positionV>
          <wp:extent cx="2914650" cy="647700"/>
          <wp:effectExtent l="0" t="0" r="0" b="0"/>
          <wp:wrapTight wrapText="bothSides">
            <wp:wrapPolygon edited="0">
              <wp:start x="11576" y="3812"/>
              <wp:lineTo x="1129" y="5718"/>
              <wp:lineTo x="1129" y="15247"/>
              <wp:lineTo x="11435" y="17153"/>
              <wp:lineTo x="12141" y="17153"/>
              <wp:lineTo x="12141" y="15247"/>
              <wp:lineTo x="20753" y="12706"/>
              <wp:lineTo x="20753" y="8259"/>
              <wp:lineTo x="12141" y="3812"/>
              <wp:lineTo x="11576" y="3812"/>
            </wp:wrapPolygon>
          </wp:wrapTight>
          <wp:docPr id="2025099708" name="Grafik 2025099708" descr="A group of logos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914650" cy="647700"/>
                  </a:xfrm>
                  <a:prstGeom prst="rect">
                    <a:avLst/>
                  </a:prstGeom>
                </pic:spPr>
              </pic:pic>
            </a:graphicData>
          </a:graphic>
        </wp:anchor>
      </w:drawing>
    </w:r>
    <w:r w:rsidR="7780415F" w:rsidRPr="7780415F">
      <w:rPr>
        <w:rFonts w:ascii="Arial" w:hAnsi="Arial"/>
        <w:b w:val="0"/>
        <w:color w:val="490E6F"/>
        <w:sz w:val="60"/>
        <w:szCs w:val="60"/>
      </w:rPr>
      <w:t>Tisková zpráva</w:t>
    </w:r>
  </w:p>
</w:hdr>
</file>

<file path=word/intelligence2.xml><?xml version="1.0" encoding="utf-8"?>
<int2:intelligence xmlns:int2="http://schemas.microsoft.com/office/intelligence/2020/intelligence" xmlns:oel="http://schemas.microsoft.com/office/2019/extlst">
  <int2:observations>
    <int2:textHash int2:hashCode="9eZM17YB9XBbYL" int2:id="1Q97nQey">
      <int2:state int2:value="Rejected" int2:type="AugLoop_Text_Critique"/>
    </int2:textHash>
    <int2:textHash int2:hashCode="1F7te+RvhnEu+X" int2:id="CdkNuF8t">
      <int2:state int2:value="Rejected" int2:type="AugLoop_Text_Critique"/>
    </int2:textHash>
    <int2:textHash int2:hashCode="IFs1ccVSoMEMBQ" int2:id="DOOsdSS8">
      <int2:state int2:value="Rejected" int2:type="AugLoop_Text_Critique"/>
    </int2:textHash>
    <int2:textHash int2:hashCode="iLZ2l1piyh2989" int2:id="M6NR13O7">
      <int2:state int2:value="Rejected" int2:type="AugLoop_Text_Critique"/>
    </int2:textHash>
    <int2:textHash int2:hashCode="NduHBSkJ2oPvkB" int2:id="Orx2YdYq">
      <int2:state int2:value="Rejected" int2:type="AugLoop_Text_Critique"/>
    </int2:textHash>
    <int2:textHash int2:hashCode="+tO16czxEsEZUt" int2:id="UevhLnuA">
      <int2:state int2:value="Rejected" int2:type="AugLoop_Text_Critique"/>
    </int2:textHash>
    <int2:textHash int2:hashCode="1r3++2UUQ1Lmu0" int2:id="VxHUQ7Cr">
      <int2:state int2:value="Rejected" int2:type="AugLoop_Text_Critique"/>
    </int2:textHash>
    <int2:textHash int2:hashCode="oJ5Bgp+hdxLAfO" int2:id="avXzZs7D">
      <int2:state int2:value="Rejected" int2:type="AugLoop_Text_Critique"/>
    </int2:textHash>
    <int2:textHash int2:hashCode="vqtzqdCUWqI1/k" int2:id="ldsNSa09">
      <int2:state int2:value="Rejected" int2:type="AugLoop_Text_Critique"/>
    </int2:textHash>
    <int2:textHash int2:hashCode="r6+7ZorSopTHRV" int2:id="nYl0oat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68734C"/>
    <w:multiLevelType w:val="hybridMultilevel"/>
    <w:tmpl w:val="CA325C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3280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C71"/>
    <w:rsid w:val="00000C9E"/>
    <w:rsid w:val="0000152C"/>
    <w:rsid w:val="000027B0"/>
    <w:rsid w:val="000121AE"/>
    <w:rsid w:val="000254CB"/>
    <w:rsid w:val="00027BFE"/>
    <w:rsid w:val="00027FA4"/>
    <w:rsid w:val="00033D61"/>
    <w:rsid w:val="0005075A"/>
    <w:rsid w:val="00052683"/>
    <w:rsid w:val="00056144"/>
    <w:rsid w:val="00057A24"/>
    <w:rsid w:val="00067664"/>
    <w:rsid w:val="0009270D"/>
    <w:rsid w:val="00094890"/>
    <w:rsid w:val="000957BE"/>
    <w:rsid w:val="00097EB4"/>
    <w:rsid w:val="000A175D"/>
    <w:rsid w:val="000A3544"/>
    <w:rsid w:val="000A3F1C"/>
    <w:rsid w:val="000B2741"/>
    <w:rsid w:val="000B2F57"/>
    <w:rsid w:val="000B622C"/>
    <w:rsid w:val="000C01D6"/>
    <w:rsid w:val="000C645C"/>
    <w:rsid w:val="000D7A1B"/>
    <w:rsid w:val="000E0891"/>
    <w:rsid w:val="000F0107"/>
    <w:rsid w:val="000F11D9"/>
    <w:rsid w:val="0010023F"/>
    <w:rsid w:val="0010645B"/>
    <w:rsid w:val="00115FB9"/>
    <w:rsid w:val="001169F2"/>
    <w:rsid w:val="00122B94"/>
    <w:rsid w:val="00126DF4"/>
    <w:rsid w:val="001368BE"/>
    <w:rsid w:val="001441CF"/>
    <w:rsid w:val="00144227"/>
    <w:rsid w:val="00154709"/>
    <w:rsid w:val="001607F3"/>
    <w:rsid w:val="001653B3"/>
    <w:rsid w:val="001659A5"/>
    <w:rsid w:val="00167FF6"/>
    <w:rsid w:val="001735E8"/>
    <w:rsid w:val="00174E49"/>
    <w:rsid w:val="00175591"/>
    <w:rsid w:val="001758D2"/>
    <w:rsid w:val="0018200E"/>
    <w:rsid w:val="00183DDB"/>
    <w:rsid w:val="00197086"/>
    <w:rsid w:val="001A16D7"/>
    <w:rsid w:val="001A23F6"/>
    <w:rsid w:val="001A24E9"/>
    <w:rsid w:val="001B6518"/>
    <w:rsid w:val="001C51EC"/>
    <w:rsid w:val="001E1BE5"/>
    <w:rsid w:val="001E294F"/>
    <w:rsid w:val="001E2BDF"/>
    <w:rsid w:val="001E47EB"/>
    <w:rsid w:val="001E7A38"/>
    <w:rsid w:val="001F0D57"/>
    <w:rsid w:val="001F14A7"/>
    <w:rsid w:val="001F1FE4"/>
    <w:rsid w:val="001F6023"/>
    <w:rsid w:val="00203EA6"/>
    <w:rsid w:val="0022147D"/>
    <w:rsid w:val="00226C17"/>
    <w:rsid w:val="00233241"/>
    <w:rsid w:val="00233A5D"/>
    <w:rsid w:val="0023544E"/>
    <w:rsid w:val="00240921"/>
    <w:rsid w:val="002430C8"/>
    <w:rsid w:val="00251F47"/>
    <w:rsid w:val="00252F71"/>
    <w:rsid w:val="0025772D"/>
    <w:rsid w:val="002600F7"/>
    <w:rsid w:val="00263340"/>
    <w:rsid w:val="002669EE"/>
    <w:rsid w:val="00271325"/>
    <w:rsid w:val="00271A2B"/>
    <w:rsid w:val="00276430"/>
    <w:rsid w:val="00277165"/>
    <w:rsid w:val="00283D70"/>
    <w:rsid w:val="00284D20"/>
    <w:rsid w:val="002939C4"/>
    <w:rsid w:val="00294875"/>
    <w:rsid w:val="002A0A6D"/>
    <w:rsid w:val="002A19FF"/>
    <w:rsid w:val="002A351A"/>
    <w:rsid w:val="002B0522"/>
    <w:rsid w:val="002B38D7"/>
    <w:rsid w:val="002C0B0A"/>
    <w:rsid w:val="002C448A"/>
    <w:rsid w:val="002D0C1D"/>
    <w:rsid w:val="002E5D05"/>
    <w:rsid w:val="002E614C"/>
    <w:rsid w:val="002E6553"/>
    <w:rsid w:val="002F1BEC"/>
    <w:rsid w:val="002F21B5"/>
    <w:rsid w:val="003038AA"/>
    <w:rsid w:val="0031503B"/>
    <w:rsid w:val="0031719A"/>
    <w:rsid w:val="00322428"/>
    <w:rsid w:val="00333B2E"/>
    <w:rsid w:val="003351F4"/>
    <w:rsid w:val="003363BE"/>
    <w:rsid w:val="003369CA"/>
    <w:rsid w:val="003476F6"/>
    <w:rsid w:val="00357682"/>
    <w:rsid w:val="00357E3B"/>
    <w:rsid w:val="00361570"/>
    <w:rsid w:val="00362CB6"/>
    <w:rsid w:val="003668BA"/>
    <w:rsid w:val="00366923"/>
    <w:rsid w:val="003703E0"/>
    <w:rsid w:val="00373987"/>
    <w:rsid w:val="00373D70"/>
    <w:rsid w:val="0037572D"/>
    <w:rsid w:val="00386C40"/>
    <w:rsid w:val="00392B5D"/>
    <w:rsid w:val="00395374"/>
    <w:rsid w:val="003A3412"/>
    <w:rsid w:val="003B017B"/>
    <w:rsid w:val="003B686C"/>
    <w:rsid w:val="003C3EA4"/>
    <w:rsid w:val="003C42CF"/>
    <w:rsid w:val="003D12C9"/>
    <w:rsid w:val="003D3992"/>
    <w:rsid w:val="003D7006"/>
    <w:rsid w:val="003E64FE"/>
    <w:rsid w:val="003F08FB"/>
    <w:rsid w:val="003F2EC7"/>
    <w:rsid w:val="003F3794"/>
    <w:rsid w:val="003F4C41"/>
    <w:rsid w:val="003F663E"/>
    <w:rsid w:val="003F686D"/>
    <w:rsid w:val="003F689F"/>
    <w:rsid w:val="003F6E88"/>
    <w:rsid w:val="00400CE2"/>
    <w:rsid w:val="0040114D"/>
    <w:rsid w:val="0040522A"/>
    <w:rsid w:val="004056B3"/>
    <w:rsid w:val="00410AAB"/>
    <w:rsid w:val="00416240"/>
    <w:rsid w:val="00417C99"/>
    <w:rsid w:val="0042320A"/>
    <w:rsid w:val="00423E80"/>
    <w:rsid w:val="00426267"/>
    <w:rsid w:val="004276C1"/>
    <w:rsid w:val="00427EE1"/>
    <w:rsid w:val="0043024E"/>
    <w:rsid w:val="0043064E"/>
    <w:rsid w:val="00445422"/>
    <w:rsid w:val="00446ECE"/>
    <w:rsid w:val="004525CA"/>
    <w:rsid w:val="00462202"/>
    <w:rsid w:val="00463802"/>
    <w:rsid w:val="00466A8D"/>
    <w:rsid w:val="004716D0"/>
    <w:rsid w:val="00483AEA"/>
    <w:rsid w:val="00483E2F"/>
    <w:rsid w:val="004879FB"/>
    <w:rsid w:val="004B2CC6"/>
    <w:rsid w:val="004B634E"/>
    <w:rsid w:val="004B7F03"/>
    <w:rsid w:val="004C0ABE"/>
    <w:rsid w:val="004C590E"/>
    <w:rsid w:val="004C5FF1"/>
    <w:rsid w:val="004C7B0B"/>
    <w:rsid w:val="004D71FB"/>
    <w:rsid w:val="004E1AA6"/>
    <w:rsid w:val="004E4803"/>
    <w:rsid w:val="004E52BF"/>
    <w:rsid w:val="004E79F7"/>
    <w:rsid w:val="004F0EBC"/>
    <w:rsid w:val="00502C85"/>
    <w:rsid w:val="0050337E"/>
    <w:rsid w:val="00505708"/>
    <w:rsid w:val="005072C7"/>
    <w:rsid w:val="00512812"/>
    <w:rsid w:val="00512B0D"/>
    <w:rsid w:val="00513470"/>
    <w:rsid w:val="00520C91"/>
    <w:rsid w:val="0052177C"/>
    <w:rsid w:val="00522B68"/>
    <w:rsid w:val="00524BCA"/>
    <w:rsid w:val="00526A67"/>
    <w:rsid w:val="00540C75"/>
    <w:rsid w:val="00541C01"/>
    <w:rsid w:val="005435D5"/>
    <w:rsid w:val="00545428"/>
    <w:rsid w:val="00553232"/>
    <w:rsid w:val="00570132"/>
    <w:rsid w:val="00576BAD"/>
    <w:rsid w:val="00582455"/>
    <w:rsid w:val="005843A3"/>
    <w:rsid w:val="0058660D"/>
    <w:rsid w:val="00587D2C"/>
    <w:rsid w:val="005934CB"/>
    <w:rsid w:val="00593CFA"/>
    <w:rsid w:val="005A1F02"/>
    <w:rsid w:val="005A39ED"/>
    <w:rsid w:val="005B105D"/>
    <w:rsid w:val="005C453B"/>
    <w:rsid w:val="005C66E5"/>
    <w:rsid w:val="005D0F52"/>
    <w:rsid w:val="005E0A2C"/>
    <w:rsid w:val="005E391F"/>
    <w:rsid w:val="005F2697"/>
    <w:rsid w:val="005F5682"/>
    <w:rsid w:val="0060619A"/>
    <w:rsid w:val="006141EF"/>
    <w:rsid w:val="00624DBC"/>
    <w:rsid w:val="00636204"/>
    <w:rsid w:val="00640D6F"/>
    <w:rsid w:val="006434A1"/>
    <w:rsid w:val="00645716"/>
    <w:rsid w:val="00646FBD"/>
    <w:rsid w:val="006510B0"/>
    <w:rsid w:val="00654CE8"/>
    <w:rsid w:val="00663770"/>
    <w:rsid w:val="00665507"/>
    <w:rsid w:val="00666404"/>
    <w:rsid w:val="0067292F"/>
    <w:rsid w:val="00672F92"/>
    <w:rsid w:val="0068065A"/>
    <w:rsid w:val="00680FBE"/>
    <w:rsid w:val="00692BC5"/>
    <w:rsid w:val="0069633D"/>
    <w:rsid w:val="00697674"/>
    <w:rsid w:val="006A2466"/>
    <w:rsid w:val="006A3719"/>
    <w:rsid w:val="006A41B8"/>
    <w:rsid w:val="006A66AC"/>
    <w:rsid w:val="006B4733"/>
    <w:rsid w:val="006B668D"/>
    <w:rsid w:val="006B7E03"/>
    <w:rsid w:val="006C092D"/>
    <w:rsid w:val="006C37FC"/>
    <w:rsid w:val="006C3C55"/>
    <w:rsid w:val="006C4F82"/>
    <w:rsid w:val="006C5C49"/>
    <w:rsid w:val="006D1490"/>
    <w:rsid w:val="006D5195"/>
    <w:rsid w:val="006D68AF"/>
    <w:rsid w:val="006E1DDD"/>
    <w:rsid w:val="006E2C3D"/>
    <w:rsid w:val="006E3B0D"/>
    <w:rsid w:val="006E7241"/>
    <w:rsid w:val="006E79FD"/>
    <w:rsid w:val="006F1E77"/>
    <w:rsid w:val="006F4879"/>
    <w:rsid w:val="006F5144"/>
    <w:rsid w:val="006F5218"/>
    <w:rsid w:val="006F6657"/>
    <w:rsid w:val="0070012A"/>
    <w:rsid w:val="00702959"/>
    <w:rsid w:val="00713302"/>
    <w:rsid w:val="007156CE"/>
    <w:rsid w:val="007236FF"/>
    <w:rsid w:val="007308FF"/>
    <w:rsid w:val="0073347B"/>
    <w:rsid w:val="007404A0"/>
    <w:rsid w:val="0074709D"/>
    <w:rsid w:val="00747B12"/>
    <w:rsid w:val="00750E6C"/>
    <w:rsid w:val="0076294F"/>
    <w:rsid w:val="00762EEE"/>
    <w:rsid w:val="00766321"/>
    <w:rsid w:val="00772CA1"/>
    <w:rsid w:val="00782682"/>
    <w:rsid w:val="00787DDF"/>
    <w:rsid w:val="007A25F8"/>
    <w:rsid w:val="007A7418"/>
    <w:rsid w:val="007B3A17"/>
    <w:rsid w:val="007B3A9A"/>
    <w:rsid w:val="007B6661"/>
    <w:rsid w:val="007B6F01"/>
    <w:rsid w:val="007C1017"/>
    <w:rsid w:val="007D6F65"/>
    <w:rsid w:val="007F4EE6"/>
    <w:rsid w:val="008036BB"/>
    <w:rsid w:val="0080552A"/>
    <w:rsid w:val="00811D00"/>
    <w:rsid w:val="00813145"/>
    <w:rsid w:val="00817BFB"/>
    <w:rsid w:val="00823B28"/>
    <w:rsid w:val="00824DF0"/>
    <w:rsid w:val="00826722"/>
    <w:rsid w:val="0083273E"/>
    <w:rsid w:val="008331F1"/>
    <w:rsid w:val="00833E83"/>
    <w:rsid w:val="008340DF"/>
    <w:rsid w:val="00842F15"/>
    <w:rsid w:val="00843BB4"/>
    <w:rsid w:val="00850083"/>
    <w:rsid w:val="008533CA"/>
    <w:rsid w:val="0086190B"/>
    <w:rsid w:val="00866EB0"/>
    <w:rsid w:val="0087461E"/>
    <w:rsid w:val="00886AB7"/>
    <w:rsid w:val="008918D0"/>
    <w:rsid w:val="00891D61"/>
    <w:rsid w:val="00893814"/>
    <w:rsid w:val="00895756"/>
    <w:rsid w:val="00895E5E"/>
    <w:rsid w:val="00896E46"/>
    <w:rsid w:val="008A2ABD"/>
    <w:rsid w:val="008A4C08"/>
    <w:rsid w:val="008B2B4D"/>
    <w:rsid w:val="008C47DA"/>
    <w:rsid w:val="008D5198"/>
    <w:rsid w:val="008E3FB8"/>
    <w:rsid w:val="008F237E"/>
    <w:rsid w:val="008F2F78"/>
    <w:rsid w:val="008F5D56"/>
    <w:rsid w:val="00900A1B"/>
    <w:rsid w:val="009124FC"/>
    <w:rsid w:val="00916189"/>
    <w:rsid w:val="00917CA5"/>
    <w:rsid w:val="00920560"/>
    <w:rsid w:val="009206E4"/>
    <w:rsid w:val="0092540A"/>
    <w:rsid w:val="00935098"/>
    <w:rsid w:val="009410E7"/>
    <w:rsid w:val="009430E3"/>
    <w:rsid w:val="0095476A"/>
    <w:rsid w:val="0095795A"/>
    <w:rsid w:val="00957F64"/>
    <w:rsid w:val="0096010F"/>
    <w:rsid w:val="009631A3"/>
    <w:rsid w:val="00963E4D"/>
    <w:rsid w:val="009675A8"/>
    <w:rsid w:val="009702A4"/>
    <w:rsid w:val="00970744"/>
    <w:rsid w:val="00972CA1"/>
    <w:rsid w:val="00980B2E"/>
    <w:rsid w:val="00982F50"/>
    <w:rsid w:val="00984AFF"/>
    <w:rsid w:val="00991C89"/>
    <w:rsid w:val="0099612C"/>
    <w:rsid w:val="009A1B50"/>
    <w:rsid w:val="009A2848"/>
    <w:rsid w:val="009A29C6"/>
    <w:rsid w:val="009A63BA"/>
    <w:rsid w:val="009A6A58"/>
    <w:rsid w:val="009B1017"/>
    <w:rsid w:val="009B2E2B"/>
    <w:rsid w:val="009D7413"/>
    <w:rsid w:val="009E44A2"/>
    <w:rsid w:val="009F0487"/>
    <w:rsid w:val="009F0C1B"/>
    <w:rsid w:val="009F2D30"/>
    <w:rsid w:val="009F3929"/>
    <w:rsid w:val="009F420E"/>
    <w:rsid w:val="009F54B8"/>
    <w:rsid w:val="009F5CB8"/>
    <w:rsid w:val="009F6366"/>
    <w:rsid w:val="00A00CD8"/>
    <w:rsid w:val="00A023E4"/>
    <w:rsid w:val="00A02D65"/>
    <w:rsid w:val="00A04892"/>
    <w:rsid w:val="00A069C5"/>
    <w:rsid w:val="00A07B05"/>
    <w:rsid w:val="00A11686"/>
    <w:rsid w:val="00A12021"/>
    <w:rsid w:val="00A21E83"/>
    <w:rsid w:val="00A2723F"/>
    <w:rsid w:val="00A307F2"/>
    <w:rsid w:val="00A31AE7"/>
    <w:rsid w:val="00A3511A"/>
    <w:rsid w:val="00A36746"/>
    <w:rsid w:val="00A56E3F"/>
    <w:rsid w:val="00A5744C"/>
    <w:rsid w:val="00A602A0"/>
    <w:rsid w:val="00A60A7C"/>
    <w:rsid w:val="00A62052"/>
    <w:rsid w:val="00A63E9B"/>
    <w:rsid w:val="00A67BA2"/>
    <w:rsid w:val="00A757BD"/>
    <w:rsid w:val="00A7717E"/>
    <w:rsid w:val="00A86F04"/>
    <w:rsid w:val="00A90E31"/>
    <w:rsid w:val="00A9426B"/>
    <w:rsid w:val="00A95377"/>
    <w:rsid w:val="00A956CF"/>
    <w:rsid w:val="00AA1A5E"/>
    <w:rsid w:val="00AA1F1E"/>
    <w:rsid w:val="00AA3167"/>
    <w:rsid w:val="00AB1DD8"/>
    <w:rsid w:val="00AD6864"/>
    <w:rsid w:val="00AE4D57"/>
    <w:rsid w:val="00AE6855"/>
    <w:rsid w:val="00AF18DB"/>
    <w:rsid w:val="00AF2F77"/>
    <w:rsid w:val="00AF34DB"/>
    <w:rsid w:val="00B00B75"/>
    <w:rsid w:val="00B04560"/>
    <w:rsid w:val="00B06400"/>
    <w:rsid w:val="00B12C5B"/>
    <w:rsid w:val="00B14D27"/>
    <w:rsid w:val="00B22221"/>
    <w:rsid w:val="00B22472"/>
    <w:rsid w:val="00B24051"/>
    <w:rsid w:val="00B2569C"/>
    <w:rsid w:val="00B25788"/>
    <w:rsid w:val="00B37AE2"/>
    <w:rsid w:val="00B4328C"/>
    <w:rsid w:val="00B50417"/>
    <w:rsid w:val="00B51A54"/>
    <w:rsid w:val="00B54376"/>
    <w:rsid w:val="00B61148"/>
    <w:rsid w:val="00B704FC"/>
    <w:rsid w:val="00B71B97"/>
    <w:rsid w:val="00B72B83"/>
    <w:rsid w:val="00B762E7"/>
    <w:rsid w:val="00B8373B"/>
    <w:rsid w:val="00B84652"/>
    <w:rsid w:val="00B84F7A"/>
    <w:rsid w:val="00B87787"/>
    <w:rsid w:val="00B907F4"/>
    <w:rsid w:val="00BC3A20"/>
    <w:rsid w:val="00BC5CDB"/>
    <w:rsid w:val="00BD3A4C"/>
    <w:rsid w:val="00BD4023"/>
    <w:rsid w:val="00BE0385"/>
    <w:rsid w:val="00BE0559"/>
    <w:rsid w:val="00BE072D"/>
    <w:rsid w:val="00BF3229"/>
    <w:rsid w:val="00BF6E57"/>
    <w:rsid w:val="00C021F5"/>
    <w:rsid w:val="00C106BF"/>
    <w:rsid w:val="00C27724"/>
    <w:rsid w:val="00C302F4"/>
    <w:rsid w:val="00C3080E"/>
    <w:rsid w:val="00C319CF"/>
    <w:rsid w:val="00C31B44"/>
    <w:rsid w:val="00C321C8"/>
    <w:rsid w:val="00C477F8"/>
    <w:rsid w:val="00C64411"/>
    <w:rsid w:val="00C73CFE"/>
    <w:rsid w:val="00C8497F"/>
    <w:rsid w:val="00C869D2"/>
    <w:rsid w:val="00C9344E"/>
    <w:rsid w:val="00C93555"/>
    <w:rsid w:val="00C938AE"/>
    <w:rsid w:val="00C93AB6"/>
    <w:rsid w:val="00C94A83"/>
    <w:rsid w:val="00C9608F"/>
    <w:rsid w:val="00C96539"/>
    <w:rsid w:val="00C966A4"/>
    <w:rsid w:val="00CA0CA9"/>
    <w:rsid w:val="00CA2CBA"/>
    <w:rsid w:val="00CB0099"/>
    <w:rsid w:val="00CB0980"/>
    <w:rsid w:val="00CB5349"/>
    <w:rsid w:val="00CC073E"/>
    <w:rsid w:val="00CC40CD"/>
    <w:rsid w:val="00CC6EEA"/>
    <w:rsid w:val="00CD03A7"/>
    <w:rsid w:val="00CD05F5"/>
    <w:rsid w:val="00CD0F2E"/>
    <w:rsid w:val="00CE0085"/>
    <w:rsid w:val="00CE234A"/>
    <w:rsid w:val="00CE39AE"/>
    <w:rsid w:val="00CE684A"/>
    <w:rsid w:val="00CE7F4A"/>
    <w:rsid w:val="00CF2029"/>
    <w:rsid w:val="00CF78A0"/>
    <w:rsid w:val="00D02613"/>
    <w:rsid w:val="00D152F6"/>
    <w:rsid w:val="00D3018A"/>
    <w:rsid w:val="00D334E8"/>
    <w:rsid w:val="00D35282"/>
    <w:rsid w:val="00D36055"/>
    <w:rsid w:val="00D430C0"/>
    <w:rsid w:val="00D47306"/>
    <w:rsid w:val="00D624C9"/>
    <w:rsid w:val="00D62DC6"/>
    <w:rsid w:val="00D636F5"/>
    <w:rsid w:val="00D708EF"/>
    <w:rsid w:val="00D710C9"/>
    <w:rsid w:val="00D71E18"/>
    <w:rsid w:val="00D82369"/>
    <w:rsid w:val="00D828CE"/>
    <w:rsid w:val="00D83617"/>
    <w:rsid w:val="00D91557"/>
    <w:rsid w:val="00D95477"/>
    <w:rsid w:val="00DA560B"/>
    <w:rsid w:val="00DB4A82"/>
    <w:rsid w:val="00DC35B2"/>
    <w:rsid w:val="00DC5161"/>
    <w:rsid w:val="00DC6BAF"/>
    <w:rsid w:val="00DC7781"/>
    <w:rsid w:val="00DD0488"/>
    <w:rsid w:val="00DD3C71"/>
    <w:rsid w:val="00DD58DC"/>
    <w:rsid w:val="00DD6C60"/>
    <w:rsid w:val="00DE4A43"/>
    <w:rsid w:val="00DE6775"/>
    <w:rsid w:val="00DF18AB"/>
    <w:rsid w:val="00E05DEA"/>
    <w:rsid w:val="00E07A00"/>
    <w:rsid w:val="00E1105F"/>
    <w:rsid w:val="00E15ADF"/>
    <w:rsid w:val="00E16F72"/>
    <w:rsid w:val="00E25255"/>
    <w:rsid w:val="00E30557"/>
    <w:rsid w:val="00E31757"/>
    <w:rsid w:val="00E33598"/>
    <w:rsid w:val="00E33D9D"/>
    <w:rsid w:val="00E36C31"/>
    <w:rsid w:val="00E37125"/>
    <w:rsid w:val="00E457E0"/>
    <w:rsid w:val="00E52407"/>
    <w:rsid w:val="00E66FF8"/>
    <w:rsid w:val="00E71A7C"/>
    <w:rsid w:val="00E72E2F"/>
    <w:rsid w:val="00E733FD"/>
    <w:rsid w:val="00E82B74"/>
    <w:rsid w:val="00E92E55"/>
    <w:rsid w:val="00E971DD"/>
    <w:rsid w:val="00EA6F4D"/>
    <w:rsid w:val="00EA7BC2"/>
    <w:rsid w:val="00EB0D37"/>
    <w:rsid w:val="00EB2F7B"/>
    <w:rsid w:val="00EC46D4"/>
    <w:rsid w:val="00ED20D6"/>
    <w:rsid w:val="00ED380C"/>
    <w:rsid w:val="00ED6B63"/>
    <w:rsid w:val="00EE1873"/>
    <w:rsid w:val="00EE22A6"/>
    <w:rsid w:val="00EE3200"/>
    <w:rsid w:val="00EF059C"/>
    <w:rsid w:val="00EF09DC"/>
    <w:rsid w:val="00EF34F2"/>
    <w:rsid w:val="00F03096"/>
    <w:rsid w:val="00F04002"/>
    <w:rsid w:val="00F12D76"/>
    <w:rsid w:val="00F33B31"/>
    <w:rsid w:val="00F34AAB"/>
    <w:rsid w:val="00F44DA2"/>
    <w:rsid w:val="00F45272"/>
    <w:rsid w:val="00F476F4"/>
    <w:rsid w:val="00F526C3"/>
    <w:rsid w:val="00F54E40"/>
    <w:rsid w:val="00F61F59"/>
    <w:rsid w:val="00F64ADA"/>
    <w:rsid w:val="00F651EF"/>
    <w:rsid w:val="00F74885"/>
    <w:rsid w:val="00F91596"/>
    <w:rsid w:val="00FA55E4"/>
    <w:rsid w:val="00FA7615"/>
    <w:rsid w:val="00FB7191"/>
    <w:rsid w:val="00FC25AA"/>
    <w:rsid w:val="00FD5160"/>
    <w:rsid w:val="00FD6619"/>
    <w:rsid w:val="00FE39F9"/>
    <w:rsid w:val="00FF1272"/>
    <w:rsid w:val="00FF6529"/>
    <w:rsid w:val="01CF08E8"/>
    <w:rsid w:val="02522B9D"/>
    <w:rsid w:val="0341D0ED"/>
    <w:rsid w:val="034849AC"/>
    <w:rsid w:val="036A5F01"/>
    <w:rsid w:val="0372CCD7"/>
    <w:rsid w:val="048FFFF3"/>
    <w:rsid w:val="04C49474"/>
    <w:rsid w:val="050EB767"/>
    <w:rsid w:val="054B5D66"/>
    <w:rsid w:val="058FB69F"/>
    <w:rsid w:val="085E734C"/>
    <w:rsid w:val="08DB0EB3"/>
    <w:rsid w:val="09041DAE"/>
    <w:rsid w:val="09AF5C52"/>
    <w:rsid w:val="0A79596C"/>
    <w:rsid w:val="0AB5D3BE"/>
    <w:rsid w:val="0ACD6007"/>
    <w:rsid w:val="0BD471E1"/>
    <w:rsid w:val="0BD9DC0D"/>
    <w:rsid w:val="0C81E97B"/>
    <w:rsid w:val="0D1E9F07"/>
    <w:rsid w:val="0D344BA1"/>
    <w:rsid w:val="0DF1FD5D"/>
    <w:rsid w:val="0E3C9089"/>
    <w:rsid w:val="0EDDE685"/>
    <w:rsid w:val="0F8944E1"/>
    <w:rsid w:val="0F9A6D93"/>
    <w:rsid w:val="10F47DAF"/>
    <w:rsid w:val="11439979"/>
    <w:rsid w:val="11CBF5BB"/>
    <w:rsid w:val="11D5B2BD"/>
    <w:rsid w:val="11F660FF"/>
    <w:rsid w:val="131EA340"/>
    <w:rsid w:val="135C2660"/>
    <w:rsid w:val="13930BA0"/>
    <w:rsid w:val="13A2D0A7"/>
    <w:rsid w:val="14886E8B"/>
    <w:rsid w:val="14DA6B69"/>
    <w:rsid w:val="156CD192"/>
    <w:rsid w:val="1669DD05"/>
    <w:rsid w:val="16764D45"/>
    <w:rsid w:val="16B6391B"/>
    <w:rsid w:val="16CCBCD8"/>
    <w:rsid w:val="17180744"/>
    <w:rsid w:val="17A29366"/>
    <w:rsid w:val="17B63089"/>
    <w:rsid w:val="17EBA6DB"/>
    <w:rsid w:val="17F4E839"/>
    <w:rsid w:val="1852097C"/>
    <w:rsid w:val="190CC59D"/>
    <w:rsid w:val="19C71EF5"/>
    <w:rsid w:val="1ACAE42C"/>
    <w:rsid w:val="1ADAA2A9"/>
    <w:rsid w:val="1B1F3BFC"/>
    <w:rsid w:val="1B45A9D5"/>
    <w:rsid w:val="1B70F293"/>
    <w:rsid w:val="1C2A3E15"/>
    <w:rsid w:val="1C91136E"/>
    <w:rsid w:val="1D7D1566"/>
    <w:rsid w:val="1DFF45DC"/>
    <w:rsid w:val="1E1B934F"/>
    <w:rsid w:val="1F0D7E4D"/>
    <w:rsid w:val="2011F31A"/>
    <w:rsid w:val="20CBE944"/>
    <w:rsid w:val="20DEA0D6"/>
    <w:rsid w:val="20E18E2D"/>
    <w:rsid w:val="2145B2C6"/>
    <w:rsid w:val="21B716B2"/>
    <w:rsid w:val="22A3B072"/>
    <w:rsid w:val="23455DD2"/>
    <w:rsid w:val="23B491C7"/>
    <w:rsid w:val="248C120E"/>
    <w:rsid w:val="251DE507"/>
    <w:rsid w:val="263D4406"/>
    <w:rsid w:val="27D32F23"/>
    <w:rsid w:val="283290F9"/>
    <w:rsid w:val="28651B82"/>
    <w:rsid w:val="2877C82F"/>
    <w:rsid w:val="28AC8727"/>
    <w:rsid w:val="293CA04D"/>
    <w:rsid w:val="29A1F383"/>
    <w:rsid w:val="29EB5C5D"/>
    <w:rsid w:val="29F8AF79"/>
    <w:rsid w:val="2A3660F8"/>
    <w:rsid w:val="2AE03F86"/>
    <w:rsid w:val="2B40CD7B"/>
    <w:rsid w:val="2CFF27DD"/>
    <w:rsid w:val="2D0EB86D"/>
    <w:rsid w:val="2DC568C9"/>
    <w:rsid w:val="2E058620"/>
    <w:rsid w:val="2E33E99A"/>
    <w:rsid w:val="2EF3387A"/>
    <w:rsid w:val="2F427E62"/>
    <w:rsid w:val="2FC21547"/>
    <w:rsid w:val="303635A0"/>
    <w:rsid w:val="30971777"/>
    <w:rsid w:val="30AD5437"/>
    <w:rsid w:val="31A503CC"/>
    <w:rsid w:val="31B42F5A"/>
    <w:rsid w:val="327376B6"/>
    <w:rsid w:val="3285B4AC"/>
    <w:rsid w:val="32F30F5F"/>
    <w:rsid w:val="33AAAB41"/>
    <w:rsid w:val="341103E4"/>
    <w:rsid w:val="348EDFC0"/>
    <w:rsid w:val="34B70A59"/>
    <w:rsid w:val="35B7A2E2"/>
    <w:rsid w:val="36B281F7"/>
    <w:rsid w:val="37B31775"/>
    <w:rsid w:val="37C86C60"/>
    <w:rsid w:val="382EF8A8"/>
    <w:rsid w:val="3869956F"/>
    <w:rsid w:val="38B9EFF8"/>
    <w:rsid w:val="3A05D665"/>
    <w:rsid w:val="3B3182EC"/>
    <w:rsid w:val="3B9A4707"/>
    <w:rsid w:val="3C7657AD"/>
    <w:rsid w:val="3C89C512"/>
    <w:rsid w:val="3CB8DB05"/>
    <w:rsid w:val="3D39FE6D"/>
    <w:rsid w:val="3E06B7C8"/>
    <w:rsid w:val="3E4944A9"/>
    <w:rsid w:val="3E6A3874"/>
    <w:rsid w:val="3E88BC6C"/>
    <w:rsid w:val="3F2984F9"/>
    <w:rsid w:val="3F94FE52"/>
    <w:rsid w:val="3FB461B0"/>
    <w:rsid w:val="3FBDA214"/>
    <w:rsid w:val="4045D5CF"/>
    <w:rsid w:val="407FE629"/>
    <w:rsid w:val="4119C751"/>
    <w:rsid w:val="41D55B78"/>
    <w:rsid w:val="430E617D"/>
    <w:rsid w:val="44340994"/>
    <w:rsid w:val="4507E988"/>
    <w:rsid w:val="458D089F"/>
    <w:rsid w:val="46637449"/>
    <w:rsid w:val="46B83756"/>
    <w:rsid w:val="46D165DE"/>
    <w:rsid w:val="47045182"/>
    <w:rsid w:val="47120944"/>
    <w:rsid w:val="473496DE"/>
    <w:rsid w:val="4796FBF1"/>
    <w:rsid w:val="47F4F602"/>
    <w:rsid w:val="47FD87B7"/>
    <w:rsid w:val="48F97575"/>
    <w:rsid w:val="49741B45"/>
    <w:rsid w:val="499E75FD"/>
    <w:rsid w:val="49BDAC8F"/>
    <w:rsid w:val="4A85C35F"/>
    <w:rsid w:val="4BBE90FC"/>
    <w:rsid w:val="4BE82ADF"/>
    <w:rsid w:val="4CCA887E"/>
    <w:rsid w:val="4CCD35AF"/>
    <w:rsid w:val="4CFAE2DF"/>
    <w:rsid w:val="4D4BFC4E"/>
    <w:rsid w:val="4EC2D26F"/>
    <w:rsid w:val="4F15532B"/>
    <w:rsid w:val="4FBFC0BB"/>
    <w:rsid w:val="4FDF0058"/>
    <w:rsid w:val="5041AE55"/>
    <w:rsid w:val="50BFC2EA"/>
    <w:rsid w:val="50C73106"/>
    <w:rsid w:val="51F18D79"/>
    <w:rsid w:val="520740F9"/>
    <w:rsid w:val="52460CE9"/>
    <w:rsid w:val="52AA6E25"/>
    <w:rsid w:val="52E56E24"/>
    <w:rsid w:val="545ECF6B"/>
    <w:rsid w:val="54E13F29"/>
    <w:rsid w:val="553453E1"/>
    <w:rsid w:val="55386659"/>
    <w:rsid w:val="554CEFE3"/>
    <w:rsid w:val="5600F620"/>
    <w:rsid w:val="56F80D99"/>
    <w:rsid w:val="573171F7"/>
    <w:rsid w:val="579E4D2C"/>
    <w:rsid w:val="58FCC4C6"/>
    <w:rsid w:val="590CEEDE"/>
    <w:rsid w:val="5972A4C7"/>
    <w:rsid w:val="59B71CE2"/>
    <w:rsid w:val="5A52168C"/>
    <w:rsid w:val="5A904FED"/>
    <w:rsid w:val="5AE6E992"/>
    <w:rsid w:val="5B05A696"/>
    <w:rsid w:val="5B310890"/>
    <w:rsid w:val="5B8341C9"/>
    <w:rsid w:val="5BB50DD3"/>
    <w:rsid w:val="5D73AB2B"/>
    <w:rsid w:val="5DC456B9"/>
    <w:rsid w:val="5F703F9C"/>
    <w:rsid w:val="5F86D550"/>
    <w:rsid w:val="60328A20"/>
    <w:rsid w:val="6038B0AC"/>
    <w:rsid w:val="60665BF9"/>
    <w:rsid w:val="61434F41"/>
    <w:rsid w:val="622C1A5D"/>
    <w:rsid w:val="625FA98C"/>
    <w:rsid w:val="6343D1D7"/>
    <w:rsid w:val="63B1E011"/>
    <w:rsid w:val="63DDD20E"/>
    <w:rsid w:val="6456C6B7"/>
    <w:rsid w:val="64C603F2"/>
    <w:rsid w:val="64EEA516"/>
    <w:rsid w:val="65F7B25B"/>
    <w:rsid w:val="6666CB78"/>
    <w:rsid w:val="68E9FB3C"/>
    <w:rsid w:val="69B94C57"/>
    <w:rsid w:val="69C202A9"/>
    <w:rsid w:val="6B47082E"/>
    <w:rsid w:val="6BA5219F"/>
    <w:rsid w:val="6CA34D0B"/>
    <w:rsid w:val="6D420ECB"/>
    <w:rsid w:val="6DF0BC1E"/>
    <w:rsid w:val="6EC52D9B"/>
    <w:rsid w:val="701D35FD"/>
    <w:rsid w:val="7047DC43"/>
    <w:rsid w:val="7079AF8D"/>
    <w:rsid w:val="7093A026"/>
    <w:rsid w:val="7098B8A1"/>
    <w:rsid w:val="70B943FA"/>
    <w:rsid w:val="713A4DE0"/>
    <w:rsid w:val="717ABFAA"/>
    <w:rsid w:val="71FEE3D2"/>
    <w:rsid w:val="72F9C245"/>
    <w:rsid w:val="730596C6"/>
    <w:rsid w:val="73D32060"/>
    <w:rsid w:val="74F70D0D"/>
    <w:rsid w:val="7577215B"/>
    <w:rsid w:val="760523DB"/>
    <w:rsid w:val="763F1989"/>
    <w:rsid w:val="76A4919A"/>
    <w:rsid w:val="76A8162D"/>
    <w:rsid w:val="76AA8823"/>
    <w:rsid w:val="76E77BA0"/>
    <w:rsid w:val="7776C312"/>
    <w:rsid w:val="7780415F"/>
    <w:rsid w:val="77B17CEA"/>
    <w:rsid w:val="77B98551"/>
    <w:rsid w:val="7848E6F9"/>
    <w:rsid w:val="79A5C1BF"/>
    <w:rsid w:val="79CA29D8"/>
    <w:rsid w:val="79D73130"/>
    <w:rsid w:val="7A09EAA9"/>
    <w:rsid w:val="7A90AC09"/>
    <w:rsid w:val="7BB98FB1"/>
    <w:rsid w:val="7BFBB41F"/>
    <w:rsid w:val="7D9C6E8D"/>
    <w:rsid w:val="7DE67673"/>
    <w:rsid w:val="7E1317D5"/>
    <w:rsid w:val="7FA2F6FC"/>
    <w:rsid w:val="7FD59F4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0DEA38A"/>
  <w15:docId w15:val="{6CFF441F-7ABE-4D08-8C44-24A74C1E4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cs-CZ"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10219"/>
    <w:pPr>
      <w:spacing w:before="160" w:line="280" w:lineRule="exact"/>
    </w:pPr>
    <w:rPr>
      <w:rFonts w:ascii="Arial" w:hAnsi="Arial"/>
      <w:sz w:val="22"/>
      <w:lang w:eastAsia="en-US"/>
    </w:rPr>
  </w:style>
  <w:style w:type="paragraph" w:styleId="berschrift1">
    <w:name w:val="heading 1"/>
    <w:basedOn w:val="Standard"/>
    <w:next w:val="Standard"/>
    <w:qFormat/>
    <w:rsid w:val="009410E7"/>
    <w:pPr>
      <w:keepNext/>
      <w:spacing w:before="240" w:after="60"/>
      <w:outlineLvl w:val="0"/>
    </w:pPr>
    <w:rPr>
      <w:rFonts w:ascii="Helvetica" w:hAnsi="Helvetica"/>
      <w:b/>
      <w:kern w:val="28"/>
      <w:sz w:val="28"/>
    </w:rPr>
  </w:style>
  <w:style w:type="paragraph" w:styleId="berschrift2">
    <w:name w:val="heading 2"/>
    <w:basedOn w:val="Standard"/>
    <w:next w:val="Standard"/>
    <w:link w:val="berschrift2Zchn"/>
    <w:unhideWhenUsed/>
    <w:qFormat/>
    <w:rsid w:val="00A757B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oldText">
    <w:name w:val="Bold Text"/>
    <w:basedOn w:val="Standard"/>
    <w:rsid w:val="00F10219"/>
    <w:rPr>
      <w:b/>
    </w:rPr>
  </w:style>
  <w:style w:type="paragraph" w:customStyle="1" w:styleId="Copy">
    <w:name w:val="Copy"/>
    <w:basedOn w:val="Standard"/>
    <w:rsid w:val="009410E7"/>
    <w:pPr>
      <w:ind w:left="360" w:hanging="360"/>
    </w:pPr>
    <w:rPr>
      <w:rFonts w:ascii="TimesNewRomanPS" w:hAnsi="TimesNewRomanPS"/>
    </w:rPr>
  </w:style>
  <w:style w:type="paragraph" w:styleId="Fuzeile">
    <w:name w:val="footer"/>
    <w:basedOn w:val="Standard"/>
    <w:link w:val="FuzeileZchn"/>
    <w:uiPriority w:val="99"/>
    <w:rsid w:val="009410E7"/>
    <w:pPr>
      <w:tabs>
        <w:tab w:val="center" w:pos="4320"/>
        <w:tab w:val="right" w:pos="8640"/>
      </w:tabs>
    </w:pPr>
    <w:rPr>
      <w:rFonts w:ascii="TimesNewRomanPS" w:hAnsi="TimesNewRomanPS"/>
    </w:rPr>
  </w:style>
  <w:style w:type="paragraph" w:styleId="Kopfzeile">
    <w:name w:val="header"/>
    <w:basedOn w:val="Standard"/>
    <w:rsid w:val="009410E7"/>
    <w:pPr>
      <w:tabs>
        <w:tab w:val="center" w:pos="4320"/>
        <w:tab w:val="right" w:pos="8640"/>
      </w:tabs>
    </w:pPr>
    <w:rPr>
      <w:rFonts w:ascii="TimesNewRomanPS" w:hAnsi="TimesNewRomanPS"/>
    </w:rPr>
  </w:style>
  <w:style w:type="paragraph" w:customStyle="1" w:styleId="Headline">
    <w:name w:val="Headline"/>
    <w:basedOn w:val="Standard"/>
    <w:next w:val="Standard"/>
    <w:rsid w:val="009410E7"/>
    <w:pPr>
      <w:keepNext/>
      <w:spacing w:before="320"/>
    </w:pPr>
    <w:rPr>
      <w:rFonts w:ascii="TimesNewRomanPS Bold" w:hAnsi="TimesNewRomanPS Bold"/>
    </w:rPr>
  </w:style>
  <w:style w:type="paragraph" w:customStyle="1" w:styleId="NumberBullet">
    <w:name w:val="Number Bullet"/>
    <w:basedOn w:val="Standard"/>
    <w:rsid w:val="009410E7"/>
    <w:pPr>
      <w:tabs>
        <w:tab w:val="right" w:pos="540"/>
        <w:tab w:val="left" w:pos="720"/>
      </w:tabs>
      <w:ind w:left="360"/>
    </w:pPr>
  </w:style>
  <w:style w:type="character" w:styleId="Seitenzahl">
    <w:name w:val="page number"/>
    <w:basedOn w:val="Absatz-Standardschriftart"/>
    <w:rsid w:val="009410E7"/>
  </w:style>
  <w:style w:type="paragraph" w:customStyle="1" w:styleId="Step">
    <w:name w:val="Step"/>
    <w:basedOn w:val="Standard"/>
    <w:next w:val="Standard"/>
    <w:rsid w:val="009410E7"/>
    <w:pPr>
      <w:keepNext/>
      <w:spacing w:before="240"/>
      <w:ind w:left="360"/>
    </w:pPr>
    <w:rPr>
      <w:rFonts w:ascii="TimesNewRomanPS BoldItalic" w:hAnsi="TimesNewRomanPS BoldItalic"/>
    </w:rPr>
  </w:style>
  <w:style w:type="paragraph" w:customStyle="1" w:styleId="Stepdescription">
    <w:name w:val="Step description"/>
    <w:basedOn w:val="Step"/>
    <w:rsid w:val="009410E7"/>
    <w:pPr>
      <w:keepNext w:val="0"/>
      <w:spacing w:before="160"/>
    </w:pPr>
    <w:rPr>
      <w:rFonts w:ascii="TimesNewRomanPS" w:hAnsi="TimesNewRomanPS"/>
    </w:rPr>
  </w:style>
  <w:style w:type="paragraph" w:customStyle="1" w:styleId="Stepdescriptionafterheadline">
    <w:name w:val="Step description after headline"/>
    <w:basedOn w:val="Stepdescription"/>
    <w:next w:val="Stepdescription"/>
    <w:rsid w:val="009410E7"/>
    <w:pPr>
      <w:spacing w:before="40"/>
    </w:pPr>
  </w:style>
  <w:style w:type="paragraph" w:customStyle="1" w:styleId="Substep">
    <w:name w:val="Substep"/>
    <w:basedOn w:val="Standard"/>
    <w:rsid w:val="009410E7"/>
    <w:pPr>
      <w:pBdr>
        <w:bottom w:val="single" w:sz="2" w:space="1" w:color="auto"/>
      </w:pBdr>
      <w:ind w:left="360"/>
    </w:pPr>
    <w:rPr>
      <w:rFonts w:ascii="TimesNewRomanPS Bold" w:hAnsi="TimesNewRomanPS Bold"/>
    </w:rPr>
  </w:style>
  <w:style w:type="paragraph" w:customStyle="1" w:styleId="Text">
    <w:name w:val="Text"/>
    <w:rsid w:val="009410E7"/>
    <w:pPr>
      <w:spacing w:before="160" w:line="280" w:lineRule="exact"/>
    </w:pPr>
    <w:rPr>
      <w:rFonts w:ascii="TimesNewRomanPS" w:hAnsi="TimesNewRomanPS"/>
      <w:sz w:val="22"/>
      <w:lang w:eastAsia="en-US"/>
    </w:rPr>
  </w:style>
  <w:style w:type="paragraph" w:customStyle="1" w:styleId="Textafterheadline">
    <w:name w:val="Text after headline"/>
    <w:basedOn w:val="Text"/>
    <w:next w:val="Text"/>
    <w:rsid w:val="009410E7"/>
    <w:pPr>
      <w:spacing w:before="0"/>
    </w:pPr>
  </w:style>
  <w:style w:type="paragraph" w:customStyle="1" w:styleId="Textbullets">
    <w:name w:val="Text bullets"/>
    <w:basedOn w:val="Text"/>
    <w:rsid w:val="009410E7"/>
    <w:pPr>
      <w:spacing w:before="40"/>
      <w:ind w:left="734" w:hanging="187"/>
    </w:pPr>
  </w:style>
  <w:style w:type="paragraph" w:customStyle="1" w:styleId="Textsubbullets">
    <w:name w:val="Text subbullets"/>
    <w:basedOn w:val="Textbullets"/>
    <w:rsid w:val="009410E7"/>
    <w:pPr>
      <w:ind w:left="1080"/>
    </w:pPr>
  </w:style>
  <w:style w:type="paragraph" w:customStyle="1" w:styleId="Textsubbullets2">
    <w:name w:val="Text subbullets 2"/>
    <w:basedOn w:val="Textsubbullets"/>
    <w:rsid w:val="009410E7"/>
    <w:pPr>
      <w:ind w:left="1440"/>
    </w:pPr>
  </w:style>
  <w:style w:type="table" w:styleId="Tabellenraster">
    <w:name w:val="Table Grid"/>
    <w:basedOn w:val="NormaleTabelle"/>
    <w:rsid w:val="00283959"/>
    <w:pPr>
      <w:spacing w:before="16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rsid w:val="00F66EEE"/>
    <w:rPr>
      <w:color w:val="0000FF"/>
      <w:u w:val="single"/>
    </w:rPr>
  </w:style>
  <w:style w:type="paragraph" w:customStyle="1" w:styleId="Body">
    <w:name w:val="Body"/>
    <w:basedOn w:val="Standard"/>
    <w:rsid w:val="00F10219"/>
    <w:pPr>
      <w:spacing w:before="0"/>
    </w:pPr>
  </w:style>
  <w:style w:type="paragraph" w:styleId="Textkrper3">
    <w:name w:val="Body Text 3"/>
    <w:basedOn w:val="Standard"/>
    <w:link w:val="Textkrper3Zchn"/>
    <w:rsid w:val="008D5198"/>
    <w:pPr>
      <w:spacing w:before="0" w:after="142" w:line="320" w:lineRule="exact"/>
      <w:ind w:right="2835"/>
    </w:pPr>
    <w:rPr>
      <w:i/>
      <w:lang w:eastAsia="de-DE"/>
    </w:rPr>
  </w:style>
  <w:style w:type="character" w:customStyle="1" w:styleId="Textkrper3Zchn">
    <w:name w:val="Textkörper 3 Zchn"/>
    <w:basedOn w:val="Absatz-Standardschriftart"/>
    <w:link w:val="Textkrper3"/>
    <w:rsid w:val="008D5198"/>
    <w:rPr>
      <w:rFonts w:ascii="Arial" w:hAnsi="Arial"/>
      <w:i/>
      <w:sz w:val="22"/>
    </w:rPr>
  </w:style>
  <w:style w:type="paragraph" w:customStyle="1" w:styleId="berschri1">
    <w:name w:val="Überschri1"/>
    <w:basedOn w:val="Standard"/>
    <w:next w:val="Standard"/>
    <w:rsid w:val="00174E49"/>
    <w:pPr>
      <w:keepNext/>
      <w:spacing w:before="0" w:after="142" w:line="320" w:lineRule="exact"/>
      <w:ind w:right="2837"/>
      <w:outlineLvl w:val="2"/>
    </w:pPr>
    <w:rPr>
      <w:b/>
      <w:i/>
      <w:lang w:eastAsia="de-DE" w:bidi="de-DE"/>
    </w:rPr>
  </w:style>
  <w:style w:type="paragraph" w:styleId="Sprechblasentext">
    <w:name w:val="Balloon Text"/>
    <w:basedOn w:val="Standard"/>
    <w:link w:val="SprechblasentextZchn"/>
    <w:rsid w:val="0005075A"/>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rsid w:val="0005075A"/>
    <w:rPr>
      <w:rFonts w:ascii="Tahoma" w:hAnsi="Tahoma" w:cs="Tahoma"/>
      <w:sz w:val="16"/>
      <w:szCs w:val="16"/>
      <w:lang w:val="cs-CZ" w:eastAsia="en-US"/>
    </w:rPr>
  </w:style>
  <w:style w:type="character" w:customStyle="1" w:styleId="FuzeileZchn">
    <w:name w:val="Fußzeile Zchn"/>
    <w:basedOn w:val="Absatz-Standardschriftart"/>
    <w:link w:val="Fuzeile"/>
    <w:uiPriority w:val="99"/>
    <w:rsid w:val="00AF18DB"/>
    <w:rPr>
      <w:rFonts w:ascii="TimesNewRomanPS" w:hAnsi="TimesNewRomanPS"/>
      <w:sz w:val="22"/>
      <w:lang w:val="cs-CZ" w:eastAsia="en-US"/>
    </w:rPr>
  </w:style>
  <w:style w:type="paragraph" w:styleId="StandardWeb">
    <w:name w:val="Normal (Web)"/>
    <w:basedOn w:val="Standard"/>
    <w:uiPriority w:val="99"/>
    <w:unhideWhenUsed/>
    <w:rsid w:val="00CE39AE"/>
    <w:pPr>
      <w:spacing w:before="100" w:beforeAutospacing="1" w:after="100" w:afterAutospacing="1" w:line="240" w:lineRule="auto"/>
    </w:pPr>
    <w:rPr>
      <w:rFonts w:ascii="Times New Roman" w:hAnsi="Times New Roman"/>
      <w:sz w:val="24"/>
      <w:szCs w:val="24"/>
    </w:rPr>
  </w:style>
  <w:style w:type="character" w:customStyle="1" w:styleId="hps">
    <w:name w:val="hps"/>
    <w:basedOn w:val="Absatz-Standardschriftart"/>
    <w:rsid w:val="00CE39AE"/>
  </w:style>
  <w:style w:type="character" w:customStyle="1" w:styleId="shorttext">
    <w:name w:val="short_text"/>
    <w:basedOn w:val="Absatz-Standardschriftart"/>
    <w:rsid w:val="00D95477"/>
  </w:style>
  <w:style w:type="character" w:customStyle="1" w:styleId="berschrift2Zchn">
    <w:name w:val="Überschrift 2 Zchn"/>
    <w:basedOn w:val="Absatz-Standardschriftart"/>
    <w:link w:val="berschrift2"/>
    <w:rsid w:val="00A757BD"/>
    <w:rPr>
      <w:rFonts w:asciiTheme="majorHAnsi" w:eastAsiaTheme="majorEastAsia" w:hAnsiTheme="majorHAnsi" w:cstheme="majorBidi"/>
      <w:b/>
      <w:bCs/>
      <w:color w:val="4F81BD" w:themeColor="accent1"/>
      <w:sz w:val="26"/>
      <w:szCs w:val="26"/>
      <w:lang w:val="cs-CZ" w:eastAsia="en-US"/>
    </w:rPr>
  </w:style>
  <w:style w:type="character" w:styleId="Kommentarzeichen">
    <w:name w:val="annotation reference"/>
    <w:basedOn w:val="Absatz-Standardschriftart"/>
    <w:uiPriority w:val="99"/>
    <w:rsid w:val="00027BFE"/>
    <w:rPr>
      <w:sz w:val="16"/>
      <w:szCs w:val="16"/>
    </w:rPr>
  </w:style>
  <w:style w:type="paragraph" w:styleId="Kommentartext">
    <w:name w:val="annotation text"/>
    <w:basedOn w:val="Standard"/>
    <w:link w:val="KommentartextZchn"/>
    <w:rsid w:val="00027BFE"/>
    <w:pPr>
      <w:spacing w:line="240" w:lineRule="auto"/>
    </w:pPr>
    <w:rPr>
      <w:sz w:val="20"/>
    </w:rPr>
  </w:style>
  <w:style w:type="character" w:customStyle="1" w:styleId="KommentartextZchn">
    <w:name w:val="Kommentartext Zchn"/>
    <w:basedOn w:val="Absatz-Standardschriftart"/>
    <w:link w:val="Kommentartext"/>
    <w:rsid w:val="00027BFE"/>
    <w:rPr>
      <w:rFonts w:ascii="Arial" w:hAnsi="Arial"/>
      <w:lang w:val="cs-CZ" w:eastAsia="en-US"/>
    </w:rPr>
  </w:style>
  <w:style w:type="paragraph" w:styleId="Kommentarthema">
    <w:name w:val="annotation subject"/>
    <w:basedOn w:val="Kommentartext"/>
    <w:next w:val="Kommentartext"/>
    <w:link w:val="KommentarthemaZchn"/>
    <w:rsid w:val="00027BFE"/>
    <w:rPr>
      <w:b/>
      <w:bCs/>
    </w:rPr>
  </w:style>
  <w:style w:type="character" w:customStyle="1" w:styleId="KommentarthemaZchn">
    <w:name w:val="Kommentarthema Zchn"/>
    <w:basedOn w:val="KommentartextZchn"/>
    <w:link w:val="Kommentarthema"/>
    <w:rsid w:val="00027BFE"/>
    <w:rPr>
      <w:rFonts w:ascii="Arial" w:hAnsi="Arial"/>
      <w:b/>
      <w:bCs/>
      <w:lang w:val="cs-CZ" w:eastAsia="en-US"/>
    </w:rPr>
  </w:style>
  <w:style w:type="paragraph" w:styleId="Titel">
    <w:name w:val="Title"/>
    <w:basedOn w:val="Standard"/>
    <w:next w:val="Standard"/>
    <w:link w:val="TitelZchn"/>
    <w:qFormat/>
    <w:rsid w:val="00C73CFE"/>
    <w:pPr>
      <w:pBdr>
        <w:bottom w:val="single" w:sz="8" w:space="4" w:color="4F81BD" w:themeColor="accent1"/>
      </w:pBdr>
      <w:spacing w:before="0"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C73CFE"/>
    <w:rPr>
      <w:rFonts w:asciiTheme="majorHAnsi" w:eastAsiaTheme="majorEastAsia" w:hAnsiTheme="majorHAnsi" w:cstheme="majorBidi"/>
      <w:color w:val="17365D" w:themeColor="text2" w:themeShade="BF"/>
      <w:spacing w:val="5"/>
      <w:kern w:val="28"/>
      <w:sz w:val="52"/>
      <w:szCs w:val="52"/>
      <w:lang w:val="cs-CZ" w:eastAsia="en-US"/>
    </w:rPr>
  </w:style>
  <w:style w:type="character" w:customStyle="1" w:styleId="NichtaufgelsteErwhnung1">
    <w:name w:val="Nicht aufgelöste Erwähnung1"/>
    <w:basedOn w:val="Absatz-Standardschriftart"/>
    <w:uiPriority w:val="99"/>
    <w:semiHidden/>
    <w:unhideWhenUsed/>
    <w:rsid w:val="009B2E2B"/>
    <w:rPr>
      <w:color w:val="605E5C"/>
      <w:shd w:val="clear" w:color="auto" w:fill="E1DFDD"/>
    </w:rPr>
  </w:style>
  <w:style w:type="character" w:customStyle="1" w:styleId="normaltextrun">
    <w:name w:val="normaltextrun"/>
    <w:basedOn w:val="Absatz-Standardschriftart"/>
    <w:rsid w:val="00FF6529"/>
  </w:style>
  <w:style w:type="paragraph" w:styleId="berarbeitung">
    <w:name w:val="Revision"/>
    <w:hidden/>
    <w:uiPriority w:val="99"/>
    <w:semiHidden/>
    <w:rsid w:val="006C5C49"/>
    <w:rPr>
      <w:rFonts w:ascii="Arial" w:hAnsi="Arial"/>
      <w:sz w:val="22"/>
      <w:lang w:eastAsia="en-US"/>
    </w:rPr>
  </w:style>
  <w:style w:type="character" w:customStyle="1" w:styleId="rynqvb">
    <w:name w:val="rynqvb"/>
    <w:basedOn w:val="Absatz-Standardschriftart"/>
    <w:rsid w:val="00A2723F"/>
  </w:style>
  <w:style w:type="character" w:customStyle="1" w:styleId="Zmnka1">
    <w:name w:val="Zmínka1"/>
    <w:basedOn w:val="Absatz-Standardschriftart"/>
    <w:uiPriority w:val="99"/>
    <w:unhideWhenUsed/>
    <w:rsid w:val="0076632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311919">
      <w:bodyDiv w:val="1"/>
      <w:marLeft w:val="0"/>
      <w:marRight w:val="0"/>
      <w:marTop w:val="0"/>
      <w:marBottom w:val="0"/>
      <w:divBdr>
        <w:top w:val="none" w:sz="0" w:space="0" w:color="auto"/>
        <w:left w:val="none" w:sz="0" w:space="0" w:color="auto"/>
        <w:bottom w:val="none" w:sz="0" w:space="0" w:color="auto"/>
        <w:right w:val="none" w:sz="0" w:space="0" w:color="auto"/>
      </w:divBdr>
      <w:divsChild>
        <w:div w:id="1689795982">
          <w:marLeft w:val="0"/>
          <w:marRight w:val="0"/>
          <w:marTop w:val="0"/>
          <w:marBottom w:val="0"/>
          <w:divBdr>
            <w:top w:val="none" w:sz="0" w:space="0" w:color="auto"/>
            <w:left w:val="none" w:sz="0" w:space="0" w:color="auto"/>
            <w:bottom w:val="none" w:sz="0" w:space="0" w:color="auto"/>
            <w:right w:val="none" w:sz="0" w:space="0" w:color="auto"/>
          </w:divBdr>
          <w:divsChild>
            <w:div w:id="1787966333">
              <w:marLeft w:val="0"/>
              <w:marRight w:val="0"/>
              <w:marTop w:val="0"/>
              <w:marBottom w:val="0"/>
              <w:divBdr>
                <w:top w:val="none" w:sz="0" w:space="0" w:color="auto"/>
                <w:left w:val="none" w:sz="0" w:space="0" w:color="auto"/>
                <w:bottom w:val="none" w:sz="0" w:space="0" w:color="auto"/>
                <w:right w:val="none" w:sz="0" w:space="0" w:color="auto"/>
              </w:divBdr>
              <w:divsChild>
                <w:div w:id="134688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99544">
      <w:bodyDiv w:val="1"/>
      <w:marLeft w:val="0"/>
      <w:marRight w:val="0"/>
      <w:marTop w:val="0"/>
      <w:marBottom w:val="0"/>
      <w:divBdr>
        <w:top w:val="none" w:sz="0" w:space="0" w:color="auto"/>
        <w:left w:val="none" w:sz="0" w:space="0" w:color="auto"/>
        <w:bottom w:val="none" w:sz="0" w:space="0" w:color="auto"/>
        <w:right w:val="none" w:sz="0" w:space="0" w:color="auto"/>
      </w:divBdr>
    </w:div>
    <w:div w:id="195430445">
      <w:bodyDiv w:val="1"/>
      <w:marLeft w:val="0"/>
      <w:marRight w:val="0"/>
      <w:marTop w:val="0"/>
      <w:marBottom w:val="0"/>
      <w:divBdr>
        <w:top w:val="none" w:sz="0" w:space="0" w:color="auto"/>
        <w:left w:val="none" w:sz="0" w:space="0" w:color="auto"/>
        <w:bottom w:val="none" w:sz="0" w:space="0" w:color="auto"/>
        <w:right w:val="none" w:sz="0" w:space="0" w:color="auto"/>
      </w:divBdr>
    </w:div>
    <w:div w:id="313146642">
      <w:bodyDiv w:val="1"/>
      <w:marLeft w:val="0"/>
      <w:marRight w:val="0"/>
      <w:marTop w:val="0"/>
      <w:marBottom w:val="0"/>
      <w:divBdr>
        <w:top w:val="none" w:sz="0" w:space="0" w:color="auto"/>
        <w:left w:val="none" w:sz="0" w:space="0" w:color="auto"/>
        <w:bottom w:val="none" w:sz="0" w:space="0" w:color="auto"/>
        <w:right w:val="none" w:sz="0" w:space="0" w:color="auto"/>
      </w:divBdr>
      <w:divsChild>
        <w:div w:id="1494221184">
          <w:marLeft w:val="0"/>
          <w:marRight w:val="0"/>
          <w:marTop w:val="0"/>
          <w:marBottom w:val="0"/>
          <w:divBdr>
            <w:top w:val="none" w:sz="0" w:space="0" w:color="auto"/>
            <w:left w:val="none" w:sz="0" w:space="0" w:color="auto"/>
            <w:bottom w:val="none" w:sz="0" w:space="0" w:color="auto"/>
            <w:right w:val="none" w:sz="0" w:space="0" w:color="auto"/>
          </w:divBdr>
          <w:divsChild>
            <w:div w:id="1649820762">
              <w:marLeft w:val="0"/>
              <w:marRight w:val="0"/>
              <w:marTop w:val="0"/>
              <w:marBottom w:val="0"/>
              <w:divBdr>
                <w:top w:val="none" w:sz="0" w:space="0" w:color="auto"/>
                <w:left w:val="none" w:sz="0" w:space="0" w:color="auto"/>
                <w:bottom w:val="none" w:sz="0" w:space="0" w:color="auto"/>
                <w:right w:val="none" w:sz="0" w:space="0" w:color="auto"/>
              </w:divBdr>
              <w:divsChild>
                <w:div w:id="525673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750777">
      <w:bodyDiv w:val="1"/>
      <w:marLeft w:val="0"/>
      <w:marRight w:val="0"/>
      <w:marTop w:val="0"/>
      <w:marBottom w:val="0"/>
      <w:divBdr>
        <w:top w:val="none" w:sz="0" w:space="0" w:color="auto"/>
        <w:left w:val="none" w:sz="0" w:space="0" w:color="auto"/>
        <w:bottom w:val="none" w:sz="0" w:space="0" w:color="auto"/>
        <w:right w:val="none" w:sz="0" w:space="0" w:color="auto"/>
      </w:divBdr>
    </w:div>
    <w:div w:id="545070831">
      <w:bodyDiv w:val="1"/>
      <w:marLeft w:val="0"/>
      <w:marRight w:val="0"/>
      <w:marTop w:val="0"/>
      <w:marBottom w:val="0"/>
      <w:divBdr>
        <w:top w:val="none" w:sz="0" w:space="0" w:color="auto"/>
        <w:left w:val="none" w:sz="0" w:space="0" w:color="auto"/>
        <w:bottom w:val="none" w:sz="0" w:space="0" w:color="auto"/>
        <w:right w:val="none" w:sz="0" w:space="0" w:color="auto"/>
      </w:divBdr>
    </w:div>
    <w:div w:id="621963770">
      <w:bodyDiv w:val="1"/>
      <w:marLeft w:val="0"/>
      <w:marRight w:val="0"/>
      <w:marTop w:val="0"/>
      <w:marBottom w:val="0"/>
      <w:divBdr>
        <w:top w:val="none" w:sz="0" w:space="0" w:color="auto"/>
        <w:left w:val="none" w:sz="0" w:space="0" w:color="auto"/>
        <w:bottom w:val="none" w:sz="0" w:space="0" w:color="auto"/>
        <w:right w:val="none" w:sz="0" w:space="0" w:color="auto"/>
      </w:divBdr>
    </w:div>
    <w:div w:id="763379898">
      <w:bodyDiv w:val="1"/>
      <w:marLeft w:val="0"/>
      <w:marRight w:val="0"/>
      <w:marTop w:val="0"/>
      <w:marBottom w:val="0"/>
      <w:divBdr>
        <w:top w:val="none" w:sz="0" w:space="0" w:color="auto"/>
        <w:left w:val="none" w:sz="0" w:space="0" w:color="auto"/>
        <w:bottom w:val="none" w:sz="0" w:space="0" w:color="auto"/>
        <w:right w:val="none" w:sz="0" w:space="0" w:color="auto"/>
      </w:divBdr>
    </w:div>
    <w:div w:id="852916388">
      <w:bodyDiv w:val="1"/>
      <w:marLeft w:val="0"/>
      <w:marRight w:val="0"/>
      <w:marTop w:val="0"/>
      <w:marBottom w:val="0"/>
      <w:divBdr>
        <w:top w:val="none" w:sz="0" w:space="0" w:color="auto"/>
        <w:left w:val="none" w:sz="0" w:space="0" w:color="auto"/>
        <w:bottom w:val="none" w:sz="0" w:space="0" w:color="auto"/>
        <w:right w:val="none" w:sz="0" w:space="0" w:color="auto"/>
      </w:divBdr>
    </w:div>
    <w:div w:id="1280068314">
      <w:bodyDiv w:val="1"/>
      <w:marLeft w:val="0"/>
      <w:marRight w:val="0"/>
      <w:marTop w:val="0"/>
      <w:marBottom w:val="0"/>
      <w:divBdr>
        <w:top w:val="none" w:sz="0" w:space="0" w:color="auto"/>
        <w:left w:val="none" w:sz="0" w:space="0" w:color="auto"/>
        <w:bottom w:val="none" w:sz="0" w:space="0" w:color="auto"/>
        <w:right w:val="none" w:sz="0" w:space="0" w:color="auto"/>
      </w:divBdr>
    </w:div>
    <w:div w:id="1289748620">
      <w:bodyDiv w:val="1"/>
      <w:marLeft w:val="0"/>
      <w:marRight w:val="0"/>
      <w:marTop w:val="0"/>
      <w:marBottom w:val="0"/>
      <w:divBdr>
        <w:top w:val="none" w:sz="0" w:space="0" w:color="auto"/>
        <w:left w:val="none" w:sz="0" w:space="0" w:color="auto"/>
        <w:bottom w:val="none" w:sz="0" w:space="0" w:color="auto"/>
        <w:right w:val="none" w:sz="0" w:space="0" w:color="auto"/>
      </w:divBdr>
    </w:div>
    <w:div w:id="1445923553">
      <w:bodyDiv w:val="1"/>
      <w:marLeft w:val="0"/>
      <w:marRight w:val="0"/>
      <w:marTop w:val="0"/>
      <w:marBottom w:val="0"/>
      <w:divBdr>
        <w:top w:val="none" w:sz="0" w:space="0" w:color="auto"/>
        <w:left w:val="none" w:sz="0" w:space="0" w:color="auto"/>
        <w:bottom w:val="none" w:sz="0" w:space="0" w:color="auto"/>
        <w:right w:val="none" w:sz="0" w:space="0" w:color="auto"/>
      </w:divBdr>
    </w:div>
    <w:div w:id="1450199099">
      <w:bodyDiv w:val="1"/>
      <w:marLeft w:val="0"/>
      <w:marRight w:val="0"/>
      <w:marTop w:val="0"/>
      <w:marBottom w:val="0"/>
      <w:divBdr>
        <w:top w:val="none" w:sz="0" w:space="0" w:color="auto"/>
        <w:left w:val="none" w:sz="0" w:space="0" w:color="auto"/>
        <w:bottom w:val="none" w:sz="0" w:space="0" w:color="auto"/>
        <w:right w:val="none" w:sz="0" w:space="0" w:color="auto"/>
      </w:divBdr>
    </w:div>
    <w:div w:id="1469318570">
      <w:bodyDiv w:val="1"/>
      <w:marLeft w:val="0"/>
      <w:marRight w:val="0"/>
      <w:marTop w:val="0"/>
      <w:marBottom w:val="0"/>
      <w:divBdr>
        <w:top w:val="none" w:sz="0" w:space="0" w:color="auto"/>
        <w:left w:val="none" w:sz="0" w:space="0" w:color="auto"/>
        <w:bottom w:val="none" w:sz="0" w:space="0" w:color="auto"/>
        <w:right w:val="none" w:sz="0" w:space="0" w:color="auto"/>
      </w:divBdr>
    </w:div>
    <w:div w:id="1568223861">
      <w:bodyDiv w:val="1"/>
      <w:marLeft w:val="0"/>
      <w:marRight w:val="0"/>
      <w:marTop w:val="0"/>
      <w:marBottom w:val="0"/>
      <w:divBdr>
        <w:top w:val="none" w:sz="0" w:space="0" w:color="auto"/>
        <w:left w:val="none" w:sz="0" w:space="0" w:color="auto"/>
        <w:bottom w:val="none" w:sz="0" w:space="0" w:color="auto"/>
        <w:right w:val="none" w:sz="0" w:space="0" w:color="auto"/>
      </w:divBdr>
    </w:div>
    <w:div w:id="1685670031">
      <w:bodyDiv w:val="1"/>
      <w:marLeft w:val="0"/>
      <w:marRight w:val="0"/>
      <w:marTop w:val="0"/>
      <w:marBottom w:val="0"/>
      <w:divBdr>
        <w:top w:val="none" w:sz="0" w:space="0" w:color="auto"/>
        <w:left w:val="none" w:sz="0" w:space="0" w:color="auto"/>
        <w:bottom w:val="none" w:sz="0" w:space="0" w:color="auto"/>
        <w:right w:val="none" w:sz="0" w:space="0" w:color="auto"/>
      </w:divBdr>
    </w:div>
    <w:div w:id="1839609768">
      <w:bodyDiv w:val="1"/>
      <w:marLeft w:val="0"/>
      <w:marRight w:val="0"/>
      <w:marTop w:val="0"/>
      <w:marBottom w:val="0"/>
      <w:divBdr>
        <w:top w:val="none" w:sz="0" w:space="0" w:color="auto"/>
        <w:left w:val="none" w:sz="0" w:space="0" w:color="auto"/>
        <w:bottom w:val="none" w:sz="0" w:space="0" w:color="auto"/>
        <w:right w:val="none" w:sz="0" w:space="0" w:color="auto"/>
      </w:divBdr>
    </w:div>
    <w:div w:id="1870482628">
      <w:bodyDiv w:val="1"/>
      <w:marLeft w:val="0"/>
      <w:marRight w:val="0"/>
      <w:marTop w:val="0"/>
      <w:marBottom w:val="0"/>
      <w:divBdr>
        <w:top w:val="none" w:sz="0" w:space="0" w:color="auto"/>
        <w:left w:val="none" w:sz="0" w:space="0" w:color="auto"/>
        <w:bottom w:val="none" w:sz="0" w:space="0" w:color="auto"/>
        <w:right w:val="none" w:sz="0" w:space="0" w:color="auto"/>
      </w:divBdr>
      <w:divsChild>
        <w:div w:id="195705780">
          <w:marLeft w:val="0"/>
          <w:marRight w:val="0"/>
          <w:marTop w:val="0"/>
          <w:marBottom w:val="0"/>
          <w:divBdr>
            <w:top w:val="none" w:sz="0" w:space="0" w:color="auto"/>
            <w:left w:val="none" w:sz="0" w:space="0" w:color="auto"/>
            <w:bottom w:val="none" w:sz="0" w:space="0" w:color="auto"/>
            <w:right w:val="none" w:sz="0" w:space="0" w:color="auto"/>
          </w:divBdr>
          <w:divsChild>
            <w:div w:id="1197544133">
              <w:marLeft w:val="0"/>
              <w:marRight w:val="0"/>
              <w:marTop w:val="0"/>
              <w:marBottom w:val="0"/>
              <w:divBdr>
                <w:top w:val="none" w:sz="0" w:space="0" w:color="auto"/>
                <w:left w:val="none" w:sz="0" w:space="0" w:color="auto"/>
                <w:bottom w:val="none" w:sz="0" w:space="0" w:color="auto"/>
                <w:right w:val="none" w:sz="0" w:space="0" w:color="auto"/>
              </w:divBdr>
              <w:divsChild>
                <w:div w:id="3805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59651">
      <w:bodyDiv w:val="1"/>
      <w:marLeft w:val="0"/>
      <w:marRight w:val="0"/>
      <w:marTop w:val="0"/>
      <w:marBottom w:val="0"/>
      <w:divBdr>
        <w:top w:val="none" w:sz="0" w:space="0" w:color="auto"/>
        <w:left w:val="none" w:sz="0" w:space="0" w:color="auto"/>
        <w:bottom w:val="none" w:sz="0" w:space="0" w:color="auto"/>
        <w:right w:val="none" w:sz="0" w:space="0" w:color="auto"/>
      </w:divBdr>
    </w:div>
    <w:div w:id="1968392286">
      <w:bodyDiv w:val="1"/>
      <w:marLeft w:val="0"/>
      <w:marRight w:val="0"/>
      <w:marTop w:val="0"/>
      <w:marBottom w:val="0"/>
      <w:divBdr>
        <w:top w:val="none" w:sz="0" w:space="0" w:color="auto"/>
        <w:left w:val="none" w:sz="0" w:space="0" w:color="auto"/>
        <w:bottom w:val="none" w:sz="0" w:space="0" w:color="auto"/>
        <w:right w:val="none" w:sz="0" w:space="0" w:color="auto"/>
      </w:divBdr>
    </w:div>
    <w:div w:id="2002812706">
      <w:bodyDiv w:val="1"/>
      <w:marLeft w:val="0"/>
      <w:marRight w:val="0"/>
      <w:marTop w:val="0"/>
      <w:marBottom w:val="0"/>
      <w:divBdr>
        <w:top w:val="none" w:sz="0" w:space="0" w:color="auto"/>
        <w:left w:val="none" w:sz="0" w:space="0" w:color="auto"/>
        <w:bottom w:val="none" w:sz="0" w:space="0" w:color="auto"/>
        <w:right w:val="none" w:sz="0" w:space="0" w:color="auto"/>
      </w:divBdr>
    </w:div>
    <w:div w:id="2026520749">
      <w:bodyDiv w:val="1"/>
      <w:marLeft w:val="0"/>
      <w:marRight w:val="0"/>
      <w:marTop w:val="0"/>
      <w:marBottom w:val="0"/>
      <w:divBdr>
        <w:top w:val="none" w:sz="0" w:space="0" w:color="auto"/>
        <w:left w:val="none" w:sz="0" w:space="0" w:color="auto"/>
        <w:bottom w:val="none" w:sz="0" w:space="0" w:color="auto"/>
        <w:right w:val="none" w:sz="0" w:space="0" w:color="auto"/>
      </w:divBdr>
      <w:divsChild>
        <w:div w:id="529489536">
          <w:marLeft w:val="0"/>
          <w:marRight w:val="0"/>
          <w:marTop w:val="0"/>
          <w:marBottom w:val="0"/>
          <w:divBdr>
            <w:top w:val="none" w:sz="0" w:space="0" w:color="auto"/>
            <w:left w:val="none" w:sz="0" w:space="0" w:color="auto"/>
            <w:bottom w:val="none" w:sz="0" w:space="0" w:color="auto"/>
            <w:right w:val="none" w:sz="0" w:space="0" w:color="auto"/>
          </w:divBdr>
          <w:divsChild>
            <w:div w:id="1709909569">
              <w:marLeft w:val="0"/>
              <w:marRight w:val="0"/>
              <w:marTop w:val="0"/>
              <w:marBottom w:val="0"/>
              <w:divBdr>
                <w:top w:val="none" w:sz="0" w:space="0" w:color="auto"/>
                <w:left w:val="none" w:sz="0" w:space="0" w:color="auto"/>
                <w:bottom w:val="none" w:sz="0" w:space="0" w:color="auto"/>
                <w:right w:val="none" w:sz="0" w:space="0" w:color="auto"/>
              </w:divBdr>
              <w:divsChild>
                <w:div w:id="1916695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122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inkedin.com/company/clarios/" TargetMode="External"/><Relationship Id="rId18" Type="http://schemas.openxmlformats.org/officeDocument/2006/relationships/hyperlink" Target="https://twitter.com/ClariosGlobal" TargetMode="External"/><Relationship Id="rId26" Type="http://schemas.openxmlformats.org/officeDocument/2006/relationships/hyperlink" Target="https://www.clarios.com/" TargetMode="External"/><Relationship Id="rId3" Type="http://schemas.openxmlformats.org/officeDocument/2006/relationships/customXml" Target="../customXml/item3.xml"/><Relationship Id="rId21" Type="http://schemas.openxmlformats.org/officeDocument/2006/relationships/hyperlink" Target="https://www.instagram.com/clariosgloba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claudia.boelter@clarios.com" TargetMode="External"/><Relationship Id="rId17" Type="http://schemas.openxmlformats.org/officeDocument/2006/relationships/image" Target="media/image2.jpg"/><Relationship Id="rId25" Type="http://schemas.openxmlformats.org/officeDocument/2006/relationships/hyperlink" Target="https://www.clarios.com/"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twitter.com/ClariosGlobal" TargetMode="External"/><Relationship Id="rId20" Type="http://schemas.openxmlformats.org/officeDocument/2006/relationships/image" Target="media/image3.png"/><Relationship Id="rId29" Type="http://schemas.openxmlformats.org/officeDocument/2006/relationships/hyperlink" Target="https://presse.ftp-mtm.com/Clarios/Clarios_Overview_2024_03_20.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arios@mt-medien.com" TargetMode="External"/><Relationship Id="rId24" Type="http://schemas.openxmlformats.org/officeDocument/2006/relationships/hyperlink" Target="https://www.youtube.com/@clariosglobal" TargetMode="External"/><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linkedin.com/company/clarios/" TargetMode="External"/><Relationship Id="rId23" Type="http://schemas.openxmlformats.org/officeDocument/2006/relationships/image" Target="media/image4.png"/><Relationship Id="rId28" Type="http://schemas.openxmlformats.org/officeDocument/2006/relationships/hyperlink" Target="https://clarios-press.kr-apps.de/" TargetMode="External"/><Relationship Id="rId10" Type="http://schemas.openxmlformats.org/officeDocument/2006/relationships/endnotes" Target="endnotes.xml"/><Relationship Id="rId19" Type="http://schemas.openxmlformats.org/officeDocument/2006/relationships/hyperlink" Target="https://www.instagram.com/clariosglobal/"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s://www.youtube.com/@clariosglobal" TargetMode="External"/><Relationship Id="rId27" Type="http://schemas.openxmlformats.org/officeDocument/2006/relationships/hyperlink" Target="https://clarios-press.kr-apps.de" TargetMode="External"/><Relationship Id="rId30" Type="http://schemas.openxmlformats.org/officeDocument/2006/relationships/hyperlink" Target="https://www.varta-automotive.com/en-gb/about-varta-automotive/trust-in-varta" TargetMode="External"/><Relationship Id="rId35" Type="http://schemas.microsoft.com/office/2020/10/relationships/intelligence" Target="intelligence2.xml"/><Relationship Id="rId8"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b9f808b2-445e-4694-b5fa-9ecad2b4f6c9" xsi:nil="true"/>
    <lcf76f155ced4ddcb4097134ff3c332f xmlns="1f51b9fb-d076-48c1-9ff4-adfeb43b9af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3997160426B84D489BFBBF0321A361C4" ma:contentTypeVersion="13" ma:contentTypeDescription="Ein neues Dokument erstellen." ma:contentTypeScope="" ma:versionID="1ac5f6d92b95b86a8579d00eaea37e88">
  <xsd:schema xmlns:xsd="http://www.w3.org/2001/XMLSchema" xmlns:xs="http://www.w3.org/2001/XMLSchema" xmlns:p="http://schemas.microsoft.com/office/2006/metadata/properties" xmlns:ns2="1f51b9fb-d076-48c1-9ff4-adfeb43b9af9" xmlns:ns3="b9f808b2-445e-4694-b5fa-9ecad2b4f6c9" targetNamespace="http://schemas.microsoft.com/office/2006/metadata/properties" ma:root="true" ma:fieldsID="96fcf7c652e5dea34dd219aecdf5118a" ns2:_="" ns3:_="">
    <xsd:import namespace="1f51b9fb-d076-48c1-9ff4-adfeb43b9af9"/>
    <xsd:import namespace="b9f808b2-445e-4694-b5fa-9ecad2b4f6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51b9fb-d076-48c1-9ff4-adfeb43b9a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2f7013-c7e3-4390-b881-d3b70ef8c97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f808b2-445e-4694-b5fa-9ecad2b4f6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4ba280b-68a3-410f-a5c2-9333b6891bd5}" ma:internalName="TaxCatchAll" ma:showField="CatchAllData" ma:web="b9f808b2-445e-4694-b5fa-9ecad2b4f6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BEF5A0-7A49-4369-9CBC-8719F7FAC042}">
  <ds:schemaRefs>
    <ds:schemaRef ds:uri="http://schemas.microsoft.com/sharepoint/v3/contenttype/forms"/>
  </ds:schemaRefs>
</ds:datastoreItem>
</file>

<file path=customXml/itemProps2.xml><?xml version="1.0" encoding="utf-8"?>
<ds:datastoreItem xmlns:ds="http://schemas.openxmlformats.org/officeDocument/2006/customXml" ds:itemID="{1ED65DA8-E0C8-44AC-BE3A-C78C492A7E98}">
  <ds:schemaRefs>
    <ds:schemaRef ds:uri="http://schemas.openxmlformats.org/officeDocument/2006/bibliography"/>
  </ds:schemaRefs>
</ds:datastoreItem>
</file>

<file path=customXml/itemProps3.xml><?xml version="1.0" encoding="utf-8"?>
<ds:datastoreItem xmlns:ds="http://schemas.openxmlformats.org/officeDocument/2006/customXml" ds:itemID="{665D875C-24C6-4DDF-BD59-CBEF232DA93E}">
  <ds:schemaRefs>
    <ds:schemaRef ds:uri="http://schemas.microsoft.com/office/2006/metadata/properties"/>
    <ds:schemaRef ds:uri="http://schemas.microsoft.com/office/infopath/2007/PartnerControls"/>
    <ds:schemaRef ds:uri="19a19b1b-4970-4100-8019-a392bfddcf43"/>
    <ds:schemaRef ds:uri="16e8e362-ebca-43bf-bdcc-867f1df81e28"/>
  </ds:schemaRefs>
</ds:datastoreItem>
</file>

<file path=customXml/itemProps4.xml><?xml version="1.0" encoding="utf-8"?>
<ds:datastoreItem xmlns:ds="http://schemas.openxmlformats.org/officeDocument/2006/customXml" ds:itemID="{F6EBCEEB-5E22-458E-8074-8248EBB3A833}"/>
</file>

<file path=docMetadata/LabelInfo.xml><?xml version="1.0" encoding="utf-8"?>
<clbl:labelList xmlns:clbl="http://schemas.microsoft.com/office/2020/mipLabelMetadata">
  <clbl:label id="{d8ccdd79-b790-40fe-8cde-4bf6ce2eec57}" enabled="1" method="Standard" siteId="{74b72ba8-5684-402c-98da-e38799398d7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946</Words>
  <Characters>5963</Characters>
  <Application>Microsoft Office Word</Application>
  <DocSecurity>0</DocSecurity>
  <Lines>49</Lines>
  <Paragraphs>13</Paragraphs>
  <ScaleCrop>false</ScaleCrop>
  <Company>Lippincott Mercer</Company>
  <LinksUpToDate>false</LinksUpToDate>
  <CharactersWithSpaces>6896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Heidmann</dc:creator>
  <cp:keywords/>
  <cp:lastModifiedBy>Oliver Züchner</cp:lastModifiedBy>
  <cp:revision>9</cp:revision>
  <cp:lastPrinted>2013-08-17T19:57:00Z</cp:lastPrinted>
  <dcterms:created xsi:type="dcterms:W3CDTF">2024-07-29T13:49:00Z</dcterms:created>
  <dcterms:modified xsi:type="dcterms:W3CDTF">2024-10-07T15:36:00Z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e01c0c-f9b3-4dc4-af0b-a82110cc37cd_Enabled">
    <vt:lpwstr>True</vt:lpwstr>
  </property>
  <property fmtid="{D5CDD505-2E9C-101B-9397-08002B2CF9AE}" pid="3" name="MSIP_Label_6be01c0c-f9b3-4dc4-af0b-a82110cc37cd_SiteId">
    <vt:lpwstr>a1f1e214-7ded-45b6-81a1-9e8ae3459641</vt:lpwstr>
  </property>
  <property fmtid="{D5CDD505-2E9C-101B-9397-08002B2CF9AE}" pid="4" name="MSIP_Label_6be01c0c-f9b3-4dc4-af0b-a82110cc37cd_Owner">
    <vt:lpwstr>jneuges@jci.com</vt:lpwstr>
  </property>
  <property fmtid="{D5CDD505-2E9C-101B-9397-08002B2CF9AE}" pid="5" name="MSIP_Label_6be01c0c-f9b3-4dc4-af0b-a82110cc37cd_SetDate">
    <vt:lpwstr>2019-10-21T08:08:56.9058505Z</vt:lpwstr>
  </property>
  <property fmtid="{D5CDD505-2E9C-101B-9397-08002B2CF9AE}" pid="6" name="MSIP_Label_6be01c0c-f9b3-4dc4-af0b-a82110cc37cd_Name">
    <vt:lpwstr>Internal </vt:lpwstr>
  </property>
  <property fmtid="{D5CDD505-2E9C-101B-9397-08002B2CF9AE}" pid="7" name="MSIP_Label_6be01c0c-f9b3-4dc4-af0b-a82110cc37cd_Application">
    <vt:lpwstr>Microsoft Azure Information Protection</vt:lpwstr>
  </property>
  <property fmtid="{D5CDD505-2E9C-101B-9397-08002B2CF9AE}" pid="8" name="MSIP_Label_6be01c0c-f9b3-4dc4-af0b-a82110cc37cd_ActionId">
    <vt:lpwstr>5046e0ab-bf85-4a22-a215-5371c20deec5</vt:lpwstr>
  </property>
  <property fmtid="{D5CDD505-2E9C-101B-9397-08002B2CF9AE}" pid="9" name="MSIP_Label_6be01c0c-f9b3-4dc4-af0b-a82110cc37cd_Extended_MSFT_Method">
    <vt:lpwstr>Automatic</vt:lpwstr>
  </property>
  <property fmtid="{D5CDD505-2E9C-101B-9397-08002B2CF9AE}" pid="10" name="Information Classification">
    <vt:lpwstr>Internal </vt:lpwstr>
  </property>
  <property fmtid="{D5CDD505-2E9C-101B-9397-08002B2CF9AE}" pid="11" name="ContentTypeId">
    <vt:lpwstr>0x010100457AD476CAE17245803F3A770A042713</vt:lpwstr>
  </property>
  <property fmtid="{D5CDD505-2E9C-101B-9397-08002B2CF9AE}" pid="12" name="MSIP_Label_d8ccdd79-b790-40fe-8cde-4bf6ce2eec57_Enabled">
    <vt:lpwstr>true</vt:lpwstr>
  </property>
  <property fmtid="{D5CDD505-2E9C-101B-9397-08002B2CF9AE}" pid="13" name="MSIP_Label_d8ccdd79-b790-40fe-8cde-4bf6ce2eec57_SetDate">
    <vt:lpwstr>2023-01-16T12:03:44Z</vt:lpwstr>
  </property>
  <property fmtid="{D5CDD505-2E9C-101B-9397-08002B2CF9AE}" pid="14" name="MSIP_Label_d8ccdd79-b790-40fe-8cde-4bf6ce2eec57_Method">
    <vt:lpwstr>Standard</vt:lpwstr>
  </property>
  <property fmtid="{D5CDD505-2E9C-101B-9397-08002B2CF9AE}" pid="15" name="MSIP_Label_d8ccdd79-b790-40fe-8cde-4bf6ce2eec57_Name">
    <vt:lpwstr>Internal</vt:lpwstr>
  </property>
  <property fmtid="{D5CDD505-2E9C-101B-9397-08002B2CF9AE}" pid="16" name="MSIP_Label_d8ccdd79-b790-40fe-8cde-4bf6ce2eec57_SiteId">
    <vt:lpwstr>74b72ba8-5684-402c-98da-e38799398d7d</vt:lpwstr>
  </property>
  <property fmtid="{D5CDD505-2E9C-101B-9397-08002B2CF9AE}" pid="17" name="MSIP_Label_d8ccdd79-b790-40fe-8cde-4bf6ce2eec57_ActionId">
    <vt:lpwstr>fd1ba033-5119-42c4-a435-8d3cf53d3155</vt:lpwstr>
  </property>
  <property fmtid="{D5CDD505-2E9C-101B-9397-08002B2CF9AE}" pid="18" name="MSIP_Label_d8ccdd79-b790-40fe-8cde-4bf6ce2eec57_ContentBits">
    <vt:lpwstr>0</vt:lpwstr>
  </property>
  <property fmtid="{D5CDD505-2E9C-101B-9397-08002B2CF9AE}" pid="19" name="MediaServiceImageTags">
    <vt:lpwstr/>
  </property>
</Properties>
</file>