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28C64" w14:textId="77777777" w:rsidR="0012222E" w:rsidRPr="00357BD0" w:rsidRDefault="00000000" w:rsidP="00357BD0">
      <w:pPr>
        <w:pStyle w:val="berschrift2"/>
        <w:spacing w:before="0" w:after="120" w:line="240" w:lineRule="auto"/>
        <w:ind w:right="2234"/>
        <w:rPr>
          <w:rFonts w:ascii="Arial" w:hAnsi="Arial" w:cs="Arial"/>
          <w:color w:val="auto"/>
          <w:sz w:val="34"/>
          <w:szCs w:val="34"/>
          <w:lang w:val="de-DE"/>
        </w:rPr>
      </w:pPr>
      <w:r w:rsidRPr="00357BD0">
        <w:rPr>
          <w:rFonts w:ascii="Arial" w:hAnsi="Arial" w:cs="Arial"/>
          <w:color w:val="auto"/>
          <w:sz w:val="34"/>
          <w:szCs w:val="34"/>
          <w:lang w:val="de-DE"/>
        </w:rPr>
        <w:t>VARTA</w:t>
      </w:r>
      <w:r w:rsidRPr="00511BA6">
        <w:rPr>
          <w:rFonts w:ascii="Arial" w:hAnsi="Arial" w:cs="Arial"/>
          <w:color w:val="auto"/>
          <w:sz w:val="34"/>
          <w:szCs w:val="34"/>
          <w:vertAlign w:val="superscript"/>
          <w:lang w:val="de-DE"/>
        </w:rPr>
        <w:t>®</w:t>
      </w:r>
      <w:r w:rsidRPr="00357BD0">
        <w:rPr>
          <w:rFonts w:ascii="Arial" w:hAnsi="Arial" w:cs="Arial"/>
          <w:color w:val="auto"/>
          <w:sz w:val="34"/>
          <w:szCs w:val="34"/>
          <w:lang w:val="de-DE"/>
        </w:rPr>
        <w:t xml:space="preserve"> Automotive zaprezentuje odświeżone portfolio produktów na targach Automechanika 2024</w:t>
      </w:r>
    </w:p>
    <w:p w14:paraId="58F432FD" w14:textId="4413B48D" w:rsidR="00B47513" w:rsidRPr="00357BD0" w:rsidRDefault="00B47513" w:rsidP="00AE0CD9">
      <w:pPr>
        <w:ind w:right="2234"/>
        <w:rPr>
          <w:b/>
          <w:bCs/>
          <w:lang w:val="de-DE"/>
        </w:rPr>
      </w:pPr>
      <w:r w:rsidRPr="00357BD0">
        <w:rPr>
          <w:b/>
          <w:bCs/>
          <w:lang w:val="de-DE"/>
        </w:rPr>
        <w:t>Wykorzystując doświadczenie Clarios, VARTA® zapewnia nową jakość dla klientów</w:t>
      </w:r>
    </w:p>
    <w:p w14:paraId="317BBAA1" w14:textId="2575D64A" w:rsidR="00357BD0" w:rsidRPr="00C6652A" w:rsidRDefault="00357BD0" w:rsidP="00357BD0">
      <w:pPr>
        <w:pStyle w:val="StandardWeb"/>
        <w:numPr>
          <w:ilvl w:val="0"/>
          <w:numId w:val="1"/>
        </w:numPr>
        <w:tabs>
          <w:tab w:val="left" w:pos="6379"/>
          <w:tab w:val="left" w:pos="7938"/>
          <w:tab w:val="left" w:pos="9639"/>
        </w:tabs>
        <w:spacing w:line="360" w:lineRule="auto"/>
        <w:ind w:right="2232"/>
        <w:rPr>
          <w:rStyle w:val="hps"/>
          <w:rFonts w:ascii="Arial" w:hAnsi="Arial"/>
          <w:sz w:val="22"/>
        </w:rPr>
      </w:pPr>
      <w:r w:rsidRPr="00357BD0">
        <w:rPr>
          <w:rStyle w:val="hps"/>
          <w:rFonts w:ascii="Arial" w:hAnsi="Arial"/>
          <w:sz w:val="22"/>
        </w:rPr>
        <w:t>Kolorowe oznaczenia akumulatorów – szybsza identyfikacja odpowiednich typów dla warsztatów i klientów.</w:t>
      </w:r>
    </w:p>
    <w:p w14:paraId="72B381AF" w14:textId="0DC32CA1" w:rsidR="00357BD0" w:rsidRPr="00A21E83" w:rsidRDefault="00357BD0" w:rsidP="00357BD0">
      <w:pPr>
        <w:pStyle w:val="StandardWeb"/>
        <w:numPr>
          <w:ilvl w:val="0"/>
          <w:numId w:val="1"/>
        </w:numPr>
        <w:tabs>
          <w:tab w:val="left" w:pos="6379"/>
          <w:tab w:val="left" w:pos="7938"/>
          <w:tab w:val="left" w:pos="9639"/>
        </w:tabs>
        <w:spacing w:line="360" w:lineRule="auto"/>
        <w:ind w:right="2232"/>
        <w:rPr>
          <w:rStyle w:val="hps"/>
          <w:rFonts w:ascii="Arial" w:hAnsi="Arial"/>
          <w:noProof/>
          <w:sz w:val="22"/>
          <w:szCs w:val="22"/>
        </w:rPr>
      </w:pPr>
      <w:r w:rsidRPr="00357BD0">
        <w:rPr>
          <w:rStyle w:val="hps"/>
          <w:rFonts w:ascii="Arial" w:hAnsi="Arial"/>
          <w:sz w:val="22"/>
        </w:rPr>
        <w:t>Dwa nowe typy akumulatorów – EFB H9 i AGM H3 – lepiej wspierają pojazdy z systemem start-stop, hybrydowe i elektryczne.</w:t>
      </w:r>
    </w:p>
    <w:p w14:paraId="6B83168D" w14:textId="2F46A8E3" w:rsidR="00357BD0" w:rsidRPr="00357BD0" w:rsidRDefault="00357BD0" w:rsidP="00357BD0">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rPr>
      </w:pPr>
      <w:r w:rsidRPr="00357BD0">
        <w:rPr>
          <w:rStyle w:val="hps"/>
          <w:rFonts w:ascii="Arial" w:hAnsi="Arial"/>
          <w:sz w:val="22"/>
        </w:rPr>
        <w:t>Linia ProMotive zostaje wzbogacona o EFB typu A i AGM typu B.</w:t>
      </w:r>
    </w:p>
    <w:p w14:paraId="250B7F5D" w14:textId="4521EAFA" w:rsidR="00357BD0" w:rsidRPr="00A21E83" w:rsidRDefault="00357BD0" w:rsidP="00357BD0">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rPr>
      </w:pPr>
      <w:r w:rsidRPr="00B47513">
        <w:rPr>
          <w:rFonts w:ascii="Arial" w:eastAsiaTheme="minorHAnsi" w:hAnsi="Arial" w:cs="Arial"/>
          <w:sz w:val="22"/>
          <w:szCs w:val="22"/>
          <w:lang w:val="de-DE" w:eastAsia="de-DE"/>
        </w:rPr>
        <w:t xml:space="preserve">Nowa oferta Li-Ion – </w:t>
      </w:r>
      <w:r>
        <w:rPr>
          <w:rFonts w:ascii="Arial" w:eastAsiaTheme="minorHAnsi" w:hAnsi="Arial" w:cs="Arial"/>
          <w:sz w:val="22"/>
          <w:szCs w:val="22"/>
          <w:lang w:val="de-DE" w:eastAsia="de-DE"/>
        </w:rPr>
        <w:t>s</w:t>
      </w:r>
      <w:r w:rsidRPr="00B47513">
        <w:rPr>
          <w:rFonts w:ascii="Arial" w:eastAsiaTheme="minorHAnsi" w:hAnsi="Arial" w:cs="Arial"/>
          <w:sz w:val="22"/>
          <w:szCs w:val="22"/>
          <w:lang w:val="de-DE" w:eastAsia="de-DE"/>
        </w:rPr>
        <w:t>kierowana do pojazdów rekreacyjnych, oferuje dłuższą żywotność i wydajność.</w:t>
      </w:r>
    </w:p>
    <w:p w14:paraId="0D887459" w14:textId="7004F643" w:rsidR="00936058" w:rsidRDefault="00936058" w:rsidP="00AE0CD9">
      <w:pPr>
        <w:tabs>
          <w:tab w:val="left" w:pos="6379"/>
          <w:tab w:val="left" w:pos="7938"/>
          <w:tab w:val="left" w:pos="9639"/>
        </w:tabs>
        <w:spacing w:before="0" w:line="360" w:lineRule="auto"/>
        <w:ind w:right="2234"/>
        <w:rPr>
          <w:rFonts w:cs="Arial"/>
          <w:szCs w:val="22"/>
          <w:lang w:val="pl-PL"/>
        </w:rPr>
      </w:pPr>
      <w:r w:rsidRPr="00936058">
        <w:rPr>
          <w:rFonts w:cs="Arial"/>
          <w:b/>
          <w:bCs/>
          <w:szCs w:val="22"/>
          <w:lang w:val="pl-PL"/>
        </w:rPr>
        <w:t>HANNOVER, Niemcy – 10 września 2024 r.</w:t>
      </w:r>
      <w:r w:rsidR="00357BD0">
        <w:rPr>
          <w:rFonts w:cs="Arial"/>
          <w:b/>
          <w:bCs/>
          <w:szCs w:val="22"/>
          <w:lang w:val="pl-PL"/>
        </w:rPr>
        <w:t xml:space="preserve"> </w:t>
      </w:r>
      <w:r w:rsidRPr="00936058">
        <w:rPr>
          <w:rFonts w:cs="Arial"/>
          <w:szCs w:val="22"/>
          <w:lang w:val="pl-PL"/>
        </w:rPr>
        <w:t xml:space="preserve">VARTA Automotive, przy wsparciu firmy Clarios, zaprezentuje zaktualizowane portfolio produktów podczas targów Automechanika 2024. Nowa linia ma na celu uproszczenie procesu wyboru akumulatorów oraz rozszerzenie oferty produktów dla dynamicznie rozwijających się segmentów rynku. </w:t>
      </w:r>
    </w:p>
    <w:p w14:paraId="595773A9" w14:textId="4F191386" w:rsidR="008A74C6" w:rsidRDefault="00936058" w:rsidP="00AE0CD9">
      <w:pPr>
        <w:pStyle w:val="StandardWeb"/>
        <w:tabs>
          <w:tab w:val="left" w:pos="6379"/>
          <w:tab w:val="left" w:pos="7938"/>
          <w:tab w:val="left" w:pos="9639"/>
        </w:tabs>
        <w:spacing w:line="360" w:lineRule="auto"/>
        <w:ind w:right="2234"/>
        <w:rPr>
          <w:rFonts w:ascii="Arial" w:hAnsi="Arial" w:cs="Arial"/>
          <w:sz w:val="22"/>
          <w:szCs w:val="22"/>
          <w:lang w:val="pl-PL"/>
        </w:rPr>
      </w:pPr>
      <w:r w:rsidRPr="00936058">
        <w:rPr>
          <w:rFonts w:ascii="Arial" w:hAnsi="Arial" w:cs="Arial"/>
          <w:b/>
          <w:bCs/>
          <w:sz w:val="22"/>
          <w:szCs w:val="22"/>
          <w:lang w:val="pl-PL"/>
        </w:rPr>
        <w:t>Produkty z kodami kolorystycznymi usprawnią proces wyboru dla partnerów IAM</w:t>
      </w:r>
      <w:r w:rsidRPr="00936058">
        <w:rPr>
          <w:rFonts w:ascii="Arial" w:hAnsi="Arial" w:cs="Arial"/>
          <w:sz w:val="22"/>
          <w:szCs w:val="22"/>
          <w:lang w:val="pl-PL"/>
        </w:rPr>
        <w:br/>
        <w:t>Nowe portfolio produktów VARTA zosta</w:t>
      </w:r>
      <w:r w:rsidR="00FA703D">
        <w:rPr>
          <w:rFonts w:ascii="Arial" w:hAnsi="Arial" w:cs="Arial"/>
          <w:sz w:val="22"/>
          <w:szCs w:val="22"/>
          <w:lang w:val="pl-PL"/>
        </w:rPr>
        <w:t>nie</w:t>
      </w:r>
      <w:r w:rsidRPr="00936058">
        <w:rPr>
          <w:rFonts w:ascii="Arial" w:hAnsi="Arial" w:cs="Arial"/>
          <w:sz w:val="22"/>
          <w:szCs w:val="22"/>
          <w:lang w:val="pl-PL"/>
        </w:rPr>
        <w:t xml:space="preserve"> uporządkowane według technologii</w:t>
      </w:r>
      <w:r w:rsidR="00FA703D">
        <w:rPr>
          <w:rFonts w:ascii="Arial" w:hAnsi="Arial" w:cs="Arial"/>
          <w:sz w:val="22"/>
          <w:szCs w:val="22"/>
          <w:lang w:val="pl-PL"/>
        </w:rPr>
        <w:t>.</w:t>
      </w:r>
      <w:r w:rsidRPr="00936058">
        <w:rPr>
          <w:rFonts w:ascii="Arial" w:hAnsi="Arial" w:cs="Arial"/>
          <w:sz w:val="22"/>
          <w:szCs w:val="22"/>
          <w:lang w:val="pl-PL"/>
        </w:rPr>
        <w:t xml:space="preserve"> Każda technologia w portfolio jest teraz oznaczona odrębnym kolorem etykiety: akumulatory SLI mają etykiety w kolorze niebieskim, EFB w kolorze srebrnym, a AGM wyróżniają się złotą etykietą. </w:t>
      </w:r>
    </w:p>
    <w:p w14:paraId="2A0D84B3" w14:textId="4D05CF27" w:rsidR="0012222E" w:rsidRPr="003B4F1D" w:rsidRDefault="008A74C6" w:rsidP="00AE0CD9">
      <w:pPr>
        <w:pStyle w:val="StandardWeb"/>
        <w:tabs>
          <w:tab w:val="left" w:pos="6379"/>
          <w:tab w:val="left" w:pos="7938"/>
          <w:tab w:val="left" w:pos="9639"/>
        </w:tabs>
        <w:spacing w:line="360" w:lineRule="auto"/>
        <w:ind w:right="2234"/>
        <w:rPr>
          <w:rFonts w:ascii="Arial" w:hAnsi="Arial" w:cs="Arial"/>
          <w:b/>
          <w:bCs/>
          <w:sz w:val="22"/>
          <w:szCs w:val="22"/>
          <w:lang w:val="de-DE"/>
        </w:rPr>
      </w:pPr>
      <w:r w:rsidRPr="008A74C6">
        <w:rPr>
          <w:rFonts w:ascii="Arial" w:hAnsi="Arial" w:cs="Arial"/>
          <w:b/>
          <w:bCs/>
          <w:sz w:val="22"/>
          <w:szCs w:val="22"/>
          <w:lang w:val="pl-PL"/>
        </w:rPr>
        <w:t xml:space="preserve">Nowe akumulatory EFB H9 i AGM H3 </w:t>
      </w:r>
      <w:r w:rsidR="0025195D">
        <w:rPr>
          <w:rFonts w:ascii="Arial" w:hAnsi="Arial" w:cs="Arial"/>
          <w:b/>
          <w:bCs/>
          <w:sz w:val="22"/>
          <w:szCs w:val="22"/>
          <w:lang w:val="pl-PL"/>
        </w:rPr>
        <w:t>dla</w:t>
      </w:r>
      <w:r w:rsidRPr="008A74C6">
        <w:rPr>
          <w:rFonts w:ascii="Arial" w:hAnsi="Arial" w:cs="Arial"/>
          <w:b/>
          <w:bCs/>
          <w:sz w:val="22"/>
          <w:szCs w:val="22"/>
          <w:lang w:val="pl-PL"/>
        </w:rPr>
        <w:t xml:space="preserve"> pojazd</w:t>
      </w:r>
      <w:r w:rsidR="0025195D">
        <w:rPr>
          <w:rFonts w:ascii="Arial" w:hAnsi="Arial" w:cs="Arial"/>
          <w:b/>
          <w:bCs/>
          <w:sz w:val="22"/>
          <w:szCs w:val="22"/>
          <w:lang w:val="pl-PL"/>
        </w:rPr>
        <w:t>ów</w:t>
      </w:r>
      <w:r w:rsidRPr="008A74C6">
        <w:rPr>
          <w:rFonts w:ascii="Arial" w:hAnsi="Arial" w:cs="Arial"/>
          <w:b/>
          <w:bCs/>
          <w:sz w:val="22"/>
          <w:szCs w:val="22"/>
          <w:lang w:val="pl-PL"/>
        </w:rPr>
        <w:t xml:space="preserve"> start-stop, hybrydow</w:t>
      </w:r>
      <w:r w:rsidR="0025195D">
        <w:rPr>
          <w:rFonts w:ascii="Arial" w:hAnsi="Arial" w:cs="Arial"/>
          <w:b/>
          <w:bCs/>
          <w:sz w:val="22"/>
          <w:szCs w:val="22"/>
          <w:lang w:val="pl-PL"/>
        </w:rPr>
        <w:t>ych</w:t>
      </w:r>
      <w:r w:rsidRPr="008A74C6">
        <w:rPr>
          <w:rFonts w:ascii="Arial" w:hAnsi="Arial" w:cs="Arial"/>
          <w:b/>
          <w:bCs/>
          <w:sz w:val="22"/>
          <w:szCs w:val="22"/>
          <w:lang w:val="pl-PL"/>
        </w:rPr>
        <w:t xml:space="preserve"> i elektryczn</w:t>
      </w:r>
      <w:r w:rsidR="0025195D">
        <w:rPr>
          <w:rFonts w:ascii="Arial" w:hAnsi="Arial" w:cs="Arial"/>
          <w:b/>
          <w:bCs/>
          <w:sz w:val="22"/>
          <w:szCs w:val="22"/>
          <w:lang w:val="pl-PL"/>
        </w:rPr>
        <w:t>ych</w:t>
      </w:r>
      <w:r w:rsidRPr="008A74C6">
        <w:rPr>
          <w:rFonts w:ascii="Arial" w:hAnsi="Arial" w:cs="Arial"/>
          <w:b/>
          <w:bCs/>
          <w:sz w:val="22"/>
          <w:szCs w:val="22"/>
          <w:lang w:val="pl-PL"/>
        </w:rPr>
        <w:br/>
      </w:r>
      <w:r w:rsidRPr="008A74C6">
        <w:rPr>
          <w:rFonts w:ascii="Arial" w:hAnsi="Arial" w:cs="Arial"/>
          <w:sz w:val="22"/>
          <w:szCs w:val="22"/>
          <w:lang w:val="pl-PL"/>
        </w:rPr>
        <w:t xml:space="preserve">Wraz z szybkim rozwojem branży motoryzacyjnej, nowe pojazdy start-stop, hybrydowe i elektryczne stawiają coraz większe wymagania wobec </w:t>
      </w:r>
      <w:r>
        <w:rPr>
          <w:rFonts w:ascii="Arial" w:hAnsi="Arial" w:cs="Arial"/>
          <w:sz w:val="22"/>
          <w:szCs w:val="22"/>
          <w:lang w:val="pl-PL"/>
        </w:rPr>
        <w:t>akumulatorów</w:t>
      </w:r>
      <w:r w:rsidRPr="008A74C6">
        <w:rPr>
          <w:rFonts w:ascii="Arial" w:hAnsi="Arial" w:cs="Arial"/>
          <w:sz w:val="22"/>
          <w:szCs w:val="22"/>
          <w:lang w:val="pl-PL"/>
        </w:rPr>
        <w:t>. Aby sprostać tym wymaganiom, VARTA wprowadz</w:t>
      </w:r>
      <w:r w:rsidR="00824AD5">
        <w:rPr>
          <w:rFonts w:ascii="Arial" w:hAnsi="Arial" w:cs="Arial"/>
          <w:sz w:val="22"/>
          <w:szCs w:val="22"/>
          <w:lang w:val="pl-PL"/>
        </w:rPr>
        <w:t>i</w:t>
      </w:r>
      <w:r w:rsidRPr="008A74C6">
        <w:rPr>
          <w:rFonts w:ascii="Arial" w:hAnsi="Arial" w:cs="Arial"/>
          <w:sz w:val="22"/>
          <w:szCs w:val="22"/>
          <w:lang w:val="pl-PL"/>
        </w:rPr>
        <w:t xml:space="preserve"> nowe </w:t>
      </w:r>
      <w:r w:rsidRPr="008A74C6">
        <w:rPr>
          <w:rFonts w:ascii="Arial" w:hAnsi="Arial" w:cs="Arial"/>
          <w:sz w:val="22"/>
          <w:szCs w:val="22"/>
          <w:lang w:val="pl-PL"/>
        </w:rPr>
        <w:lastRenderedPageBreak/>
        <w:t>akumulatory EFB H9 oraz AGM H3.</w:t>
      </w:r>
      <w:r w:rsidR="004E042B">
        <w:rPr>
          <w:rFonts w:ascii="Arial" w:hAnsi="Arial" w:cs="Arial"/>
          <w:sz w:val="22"/>
          <w:szCs w:val="22"/>
          <w:lang w:val="pl-PL"/>
        </w:rPr>
        <w:t xml:space="preserve"> </w:t>
      </w:r>
      <w:r w:rsidRPr="008A74C6">
        <w:rPr>
          <w:rFonts w:ascii="Arial" w:hAnsi="Arial" w:cs="Arial"/>
          <w:sz w:val="22"/>
          <w:szCs w:val="22"/>
          <w:lang w:val="de-DE"/>
        </w:rPr>
        <w:t>Linia produktów VARTA ProMotive zosta</w:t>
      </w:r>
      <w:r w:rsidR="000A1193">
        <w:rPr>
          <w:rFonts w:ascii="Arial" w:hAnsi="Arial" w:cs="Arial"/>
          <w:sz w:val="22"/>
          <w:szCs w:val="22"/>
          <w:lang w:val="de-DE"/>
        </w:rPr>
        <w:t>nie</w:t>
      </w:r>
      <w:r w:rsidRPr="008A74C6">
        <w:rPr>
          <w:rFonts w:ascii="Arial" w:hAnsi="Arial" w:cs="Arial"/>
          <w:sz w:val="22"/>
          <w:szCs w:val="22"/>
          <w:lang w:val="de-DE"/>
        </w:rPr>
        <w:t xml:space="preserve"> zaktualizowana </w:t>
      </w:r>
      <w:r w:rsidR="00824AD5">
        <w:rPr>
          <w:rFonts w:ascii="Arial" w:hAnsi="Arial" w:cs="Arial"/>
          <w:sz w:val="22"/>
          <w:szCs w:val="22"/>
          <w:lang w:val="de-DE"/>
        </w:rPr>
        <w:t xml:space="preserve">natomiast </w:t>
      </w:r>
      <w:r w:rsidRPr="008A74C6">
        <w:rPr>
          <w:rFonts w:ascii="Arial" w:hAnsi="Arial" w:cs="Arial"/>
          <w:sz w:val="22"/>
          <w:szCs w:val="22"/>
          <w:lang w:val="de-DE"/>
        </w:rPr>
        <w:t>o nowe EFB typu A i AGM typu B.</w:t>
      </w:r>
    </w:p>
    <w:p w14:paraId="5206E990" w14:textId="4566B61B" w:rsidR="008A74C6" w:rsidRDefault="008A74C6" w:rsidP="00AE0CD9">
      <w:pPr>
        <w:pStyle w:val="StandardWeb"/>
        <w:tabs>
          <w:tab w:val="left" w:pos="6379"/>
          <w:tab w:val="left" w:pos="7938"/>
          <w:tab w:val="left" w:pos="9639"/>
        </w:tabs>
        <w:spacing w:line="360" w:lineRule="auto"/>
        <w:ind w:right="2234"/>
        <w:rPr>
          <w:rFonts w:ascii="Arial" w:hAnsi="Arial" w:cs="Arial"/>
          <w:sz w:val="22"/>
          <w:szCs w:val="22"/>
          <w:lang w:val="pl-PL"/>
        </w:rPr>
      </w:pPr>
      <w:r w:rsidRPr="008A74C6">
        <w:rPr>
          <w:rFonts w:ascii="Arial" w:hAnsi="Arial" w:cs="Arial"/>
          <w:b/>
          <w:bCs/>
          <w:sz w:val="22"/>
          <w:szCs w:val="22"/>
          <w:lang w:val="pl-PL"/>
        </w:rPr>
        <w:t>Linia produktów VARTA ProMotive zaktualizowana o nowe akumulatory EFB typu A i AGM typu B</w:t>
      </w:r>
      <w:r w:rsidRPr="008A74C6">
        <w:rPr>
          <w:rFonts w:ascii="Arial" w:hAnsi="Arial" w:cs="Arial"/>
          <w:sz w:val="22"/>
          <w:szCs w:val="22"/>
          <w:lang w:val="pl-PL"/>
        </w:rPr>
        <w:br/>
        <w:t xml:space="preserve">Połączenie linii ProMotive Super Heavy Duty i ProMotive Heavy Duty oraz wprowadzenie nowych akumulatorów EFB typu A i AGM typu B to strategiczny krok, mający na celu uproszczenie oferty i dostosowanie jej do potrzeb współczesnej branży transportowej. W miarę jak </w:t>
      </w:r>
      <w:r>
        <w:rPr>
          <w:rFonts w:ascii="Arial" w:hAnsi="Arial" w:cs="Arial"/>
          <w:sz w:val="22"/>
          <w:szCs w:val="22"/>
          <w:lang w:val="pl-PL"/>
        </w:rPr>
        <w:t xml:space="preserve">pojazdy użytkowe </w:t>
      </w:r>
      <w:r w:rsidRPr="008A74C6">
        <w:rPr>
          <w:rFonts w:ascii="Arial" w:hAnsi="Arial" w:cs="Arial"/>
          <w:sz w:val="22"/>
          <w:szCs w:val="22"/>
          <w:lang w:val="pl-PL"/>
        </w:rPr>
        <w:t>coraz bardziej polegają na zaawansowanych systemach niskonapięciowych, zapotrzebowanie na niezawodne rozwiązania energetyczne nigdy nie było większe. Akumulatory AGM nie tylko zapewniają działanie kluczowych systemów, takich jak oświetlenie, hamulce i układ kierowniczy, nawet w przypadku awarii systemu wysokiego napięcia, ale również znacząco redukują czas pracy silnika na biegu jałowym – aż do 73% według TÜV Nord*. To prowadzi do znacznych oszczędności paliwa i redukcji emisji CO2</w:t>
      </w:r>
      <w:r w:rsidR="004F001A">
        <w:rPr>
          <w:rFonts w:ascii="Arial" w:hAnsi="Arial" w:cs="Arial"/>
          <w:sz w:val="22"/>
          <w:szCs w:val="22"/>
          <w:lang w:val="pl-PL"/>
        </w:rPr>
        <w:t>.</w:t>
      </w:r>
    </w:p>
    <w:p w14:paraId="77CC9D97" w14:textId="77777777" w:rsidR="00AE0CD9" w:rsidRDefault="008A74C6" w:rsidP="00AE0CD9">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de-DE"/>
        </w:rPr>
      </w:pPr>
      <w:r w:rsidRPr="008A74C6">
        <w:rPr>
          <w:rFonts w:ascii="Arial" w:hAnsi="Arial" w:cs="Arial"/>
          <w:b/>
          <w:bCs/>
          <w:sz w:val="22"/>
          <w:szCs w:val="22"/>
          <w:lang w:val="de-DE"/>
        </w:rPr>
        <w:t>Nowa technologia Li-Ion wspiera rozwijający się rynek rekreacyjny i pojazdy</w:t>
      </w:r>
    </w:p>
    <w:p w14:paraId="43A8534D" w14:textId="1E81E220" w:rsidR="008A74C6" w:rsidRPr="008A74C6" w:rsidRDefault="008A74C6" w:rsidP="00AE0CD9">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r w:rsidRPr="008A74C6">
        <w:rPr>
          <w:rFonts w:ascii="Arial" w:hAnsi="Arial" w:cs="Arial"/>
          <w:sz w:val="22"/>
          <w:szCs w:val="22"/>
          <w:lang w:val="de-DE"/>
        </w:rPr>
        <w:t>Zaprojektowane specjalnie do głębokich rozładowań, takich np. jak caravaning czy sporty wodne, nowe akumulatory Li-Ion to znaczący krok naprzód w dziedzinie zasilania. Oferują one dwa razy większą pojemność oraz ponad 3000 cykli pracy, jednocześnie redukując wagę o około 45% w porównaniu do tradycyjnych akumulatorów kwasowo-ołowiowych.</w:t>
      </w:r>
    </w:p>
    <w:p w14:paraId="27682F45" w14:textId="77777777" w:rsidR="008A74C6" w:rsidRDefault="008A74C6" w:rsidP="00AE0CD9">
      <w:pPr>
        <w:pStyle w:val="StandardWeb"/>
        <w:tabs>
          <w:tab w:val="left" w:pos="6379"/>
          <w:tab w:val="left" w:pos="7938"/>
          <w:tab w:val="left" w:pos="9639"/>
        </w:tabs>
        <w:spacing w:line="360" w:lineRule="auto"/>
        <w:ind w:right="2234"/>
        <w:rPr>
          <w:rFonts w:ascii="Arial" w:hAnsi="Arial" w:cs="Arial"/>
          <w:sz w:val="22"/>
          <w:szCs w:val="22"/>
          <w:lang w:val="de-DE"/>
        </w:rPr>
      </w:pPr>
      <w:r w:rsidRPr="008A74C6">
        <w:rPr>
          <w:rFonts w:ascii="Arial" w:hAnsi="Arial" w:cs="Arial"/>
          <w:sz w:val="22"/>
          <w:szCs w:val="22"/>
          <w:lang w:val="de-DE"/>
        </w:rPr>
        <w:t xml:space="preserve">Nowa linia akumulatorów jest wyposażona w Bluetooth oraz CANBUS, co pozwala użytkownikom na monitorowanie stanu akumulatora w czasie rzeczywistym. Dzięki tym rozwiązaniom można zoptymalizować wydajność zasilania w zależności od specyficznych potrzeb, co sprawia, że zarządzanie energią staje się jeszcze bardziej intuicyjne i efektywne. Certyfikat ochrony IP67 gwarantuje ich niezawodność i odporność na </w:t>
      </w:r>
      <w:r w:rsidRPr="008A74C6">
        <w:rPr>
          <w:rFonts w:ascii="Arial" w:hAnsi="Arial" w:cs="Arial"/>
          <w:sz w:val="22"/>
          <w:szCs w:val="22"/>
          <w:lang w:val="de-DE"/>
        </w:rPr>
        <w:lastRenderedPageBreak/>
        <w:t>wycieki, co czyni je idealnym wyborem dla użytkowników, którzy cenią sobie komfort i bezpieczeństwo podczas swoich przygód.</w:t>
      </w:r>
    </w:p>
    <w:p w14:paraId="48AA8B3B" w14:textId="77777777" w:rsidR="008A74C6" w:rsidRPr="008A74C6" w:rsidRDefault="008A74C6" w:rsidP="00AE0CD9">
      <w:pPr>
        <w:tabs>
          <w:tab w:val="left" w:pos="6379"/>
          <w:tab w:val="left" w:pos="7938"/>
          <w:tab w:val="left" w:pos="9639"/>
        </w:tabs>
        <w:spacing w:before="0" w:line="360" w:lineRule="auto"/>
        <w:ind w:right="2234"/>
        <w:rPr>
          <w:rFonts w:cs="Arial"/>
          <w:b/>
          <w:bCs/>
          <w:szCs w:val="22"/>
          <w:lang w:val="de-DE"/>
        </w:rPr>
      </w:pPr>
      <w:r w:rsidRPr="008A74C6">
        <w:rPr>
          <w:rFonts w:cs="Arial"/>
          <w:b/>
          <w:bCs/>
          <w:szCs w:val="22"/>
          <w:lang w:val="de-DE"/>
        </w:rPr>
        <w:t>Produkty VARTA Automotive, którym ufasz, wspierane przez globalne możliwości Clarios</w:t>
      </w:r>
    </w:p>
    <w:p w14:paraId="741659B4" w14:textId="08798763" w:rsidR="008A74C6" w:rsidRPr="008A74C6" w:rsidRDefault="008A74C6" w:rsidP="00AE0CD9">
      <w:pPr>
        <w:tabs>
          <w:tab w:val="left" w:pos="6379"/>
          <w:tab w:val="left" w:pos="7938"/>
          <w:tab w:val="left" w:pos="9639"/>
        </w:tabs>
        <w:spacing w:before="0" w:line="360" w:lineRule="auto"/>
        <w:ind w:right="2234"/>
        <w:rPr>
          <w:rFonts w:cs="Arial"/>
          <w:szCs w:val="22"/>
          <w:lang w:val="de-DE"/>
        </w:rPr>
      </w:pPr>
      <w:r w:rsidRPr="008A74C6">
        <w:rPr>
          <w:rFonts w:cs="Arial"/>
          <w:szCs w:val="22"/>
          <w:lang w:val="de-DE"/>
        </w:rPr>
        <w:t xml:space="preserve">Kierowcy w Europie i na całym świecie ufają akumulatorom VARTA od ponad 130 lat. Ostatnia inwestycja Clarios w wysokości 200 milionów euro zwiększy produkcję akumulatorów </w:t>
      </w:r>
      <w:hyperlink r:id="rId8" w:history="1">
        <w:r w:rsidRPr="00F03D51">
          <w:rPr>
            <w:rStyle w:val="Hyperlink"/>
            <w:rFonts w:cs="Arial"/>
            <w:szCs w:val="22"/>
            <w:lang w:val="de-DE"/>
          </w:rPr>
          <w:t>AGM w regionie EMEA</w:t>
        </w:r>
      </w:hyperlink>
      <w:r w:rsidRPr="008A74C6">
        <w:rPr>
          <w:rFonts w:cs="Arial"/>
          <w:szCs w:val="22"/>
          <w:lang w:val="de-DE"/>
        </w:rPr>
        <w:t xml:space="preserve"> o 50% do 2026 roku. Ten rozwój zapewni warsztatom i konsumentom dostęp do zaawansowanych akumulatorów, które są niezbędne dla pojazdów start-stop, hybrydowych i elektrycznych.</w:t>
      </w:r>
    </w:p>
    <w:p w14:paraId="73D74F47" w14:textId="77777777" w:rsidR="008A74C6" w:rsidRDefault="008A74C6" w:rsidP="00AE0CD9">
      <w:pPr>
        <w:tabs>
          <w:tab w:val="left" w:pos="6379"/>
          <w:tab w:val="left" w:pos="7938"/>
          <w:tab w:val="left" w:pos="9639"/>
        </w:tabs>
        <w:spacing w:before="0" w:line="360" w:lineRule="auto"/>
        <w:ind w:right="2234"/>
        <w:rPr>
          <w:rFonts w:cs="Arial"/>
          <w:b/>
          <w:bCs/>
          <w:szCs w:val="22"/>
          <w:lang w:val="de-DE"/>
        </w:rPr>
      </w:pPr>
    </w:p>
    <w:p w14:paraId="37C436D4" w14:textId="187C4E5F" w:rsidR="008A74C6" w:rsidRPr="008A74C6" w:rsidRDefault="008A74C6" w:rsidP="00AE0CD9">
      <w:pPr>
        <w:tabs>
          <w:tab w:val="left" w:pos="6379"/>
          <w:tab w:val="left" w:pos="7938"/>
          <w:tab w:val="left" w:pos="9639"/>
        </w:tabs>
        <w:spacing w:before="0" w:line="360" w:lineRule="auto"/>
        <w:ind w:right="2234"/>
        <w:rPr>
          <w:rFonts w:cs="Arial"/>
          <w:b/>
          <w:bCs/>
          <w:szCs w:val="22"/>
          <w:lang w:val="pl-PL"/>
        </w:rPr>
      </w:pPr>
      <w:r w:rsidRPr="008A74C6">
        <w:rPr>
          <w:rFonts w:cs="Arial"/>
          <w:b/>
          <w:bCs/>
          <w:szCs w:val="22"/>
          <w:lang w:val="pl-PL"/>
        </w:rPr>
        <w:t>Dołącz do nas na targach Automechanika 2024</w:t>
      </w:r>
    </w:p>
    <w:p w14:paraId="68AB841C" w14:textId="77777777" w:rsidR="00357BD0" w:rsidRDefault="008A74C6" w:rsidP="00AE0CD9">
      <w:pPr>
        <w:tabs>
          <w:tab w:val="left" w:pos="6379"/>
          <w:tab w:val="left" w:pos="7938"/>
          <w:tab w:val="left" w:pos="9639"/>
        </w:tabs>
        <w:spacing w:before="0" w:line="360" w:lineRule="auto"/>
        <w:ind w:right="2234"/>
        <w:rPr>
          <w:rFonts w:cs="Arial"/>
          <w:szCs w:val="22"/>
          <w:lang w:val="pl-PL"/>
        </w:rPr>
      </w:pPr>
      <w:r w:rsidRPr="008A74C6">
        <w:rPr>
          <w:rFonts w:cs="Arial"/>
          <w:szCs w:val="22"/>
          <w:lang w:val="pl-PL"/>
        </w:rPr>
        <w:t>Zapraszamy do hali 4.1, na stoisko E10, w dniach 10 - 14 wrzesień. To doskonała okazja, by zobaczyć najnowocześniejsze akumulatory i rozwiązania serwisowe VARTA®.</w:t>
      </w:r>
    </w:p>
    <w:p w14:paraId="48CB23B6" w14:textId="77777777" w:rsidR="00357BD0" w:rsidRDefault="00357BD0" w:rsidP="00AE0CD9">
      <w:pPr>
        <w:tabs>
          <w:tab w:val="left" w:pos="6379"/>
          <w:tab w:val="left" w:pos="7938"/>
          <w:tab w:val="left" w:pos="9639"/>
        </w:tabs>
        <w:spacing w:before="0" w:line="360" w:lineRule="auto"/>
        <w:ind w:right="2234"/>
        <w:rPr>
          <w:rFonts w:cs="Arial"/>
          <w:szCs w:val="22"/>
          <w:lang w:val="pl-PL"/>
        </w:rPr>
      </w:pPr>
    </w:p>
    <w:p w14:paraId="06433643" w14:textId="5B85560B" w:rsidR="00914826" w:rsidRDefault="008A74C6" w:rsidP="00AE0CD9">
      <w:pPr>
        <w:tabs>
          <w:tab w:val="left" w:pos="6379"/>
          <w:tab w:val="left" w:pos="7938"/>
          <w:tab w:val="left" w:pos="9639"/>
        </w:tabs>
        <w:spacing w:before="0" w:line="360" w:lineRule="auto"/>
        <w:ind w:right="2234"/>
        <w:rPr>
          <w:rFonts w:cs="Arial"/>
          <w:szCs w:val="22"/>
          <w:lang w:val="pl-PL"/>
        </w:rPr>
      </w:pPr>
      <w:r w:rsidRPr="00357BD0">
        <w:rPr>
          <w:rFonts w:cs="Arial"/>
          <w:b/>
          <w:bCs/>
          <w:szCs w:val="22"/>
          <w:lang w:val="pl-PL"/>
        </w:rPr>
        <w:t xml:space="preserve">Uwaga: </w:t>
      </w:r>
      <w:r w:rsidRPr="008A74C6">
        <w:rPr>
          <w:rFonts w:cs="Arial"/>
          <w:szCs w:val="22"/>
          <w:lang w:val="pl-PL"/>
        </w:rPr>
        <w:t>Clarios posiada wyłączne prawa do znaku towarowego VARTA dla produktów i usług motoryzacyjnych i nie ma żadnych powiązań korporacyjnych ani handlowych z VARTA AG, która należy do Montana Tech Components i posiada prawa m.in. w zakresie produktów konsumenckich i mikro.</w:t>
      </w:r>
    </w:p>
    <w:p w14:paraId="47FD9634" w14:textId="3425D53C" w:rsidR="00D839D6" w:rsidRPr="00357BD0" w:rsidRDefault="008A74C6" w:rsidP="00AE0CD9">
      <w:pPr>
        <w:ind w:right="2234"/>
        <w:rPr>
          <w:rFonts w:cs="Arial"/>
          <w:sz w:val="20"/>
          <w:lang w:val="de-DE"/>
        </w:rPr>
      </w:pPr>
      <w:r w:rsidRPr="00357BD0">
        <w:rPr>
          <w:rFonts w:cs="Arial"/>
          <w:sz w:val="20"/>
          <w:lang w:val="pl-PL"/>
        </w:rPr>
        <w:t>* 2:40 godz. mniej na biegu jałowym podczas obowiązkowej przerwy weekendowej (48 godzin) oszczędza 8 litrów paliwa (3 l/godz. na biegu jałowym). Oszczędności roczne (50 tygodni) i na pojazd: 400 litrów mniej paliwa (-73%), 720 euro mniej kosztów (1,80 euro/litr), 1 tona mniej CO2 w porównaniu do akumulatora ProMotive SHD.</w:t>
      </w:r>
    </w:p>
    <w:p w14:paraId="51021157" w14:textId="77777777" w:rsidR="00914826" w:rsidRPr="008A74C6" w:rsidRDefault="00914826" w:rsidP="008A74C6">
      <w:pPr>
        <w:ind w:right="970"/>
        <w:rPr>
          <w:rFonts w:cs="Arial"/>
          <w:lang w:val="de-DE"/>
        </w:rPr>
      </w:pPr>
    </w:p>
    <w:p w14:paraId="0082D523" w14:textId="77777777" w:rsidR="00AE0CD9" w:rsidRDefault="00AE0CD9">
      <w:pPr>
        <w:spacing w:before="0" w:line="240" w:lineRule="auto"/>
        <w:rPr>
          <w:b/>
        </w:rPr>
      </w:pPr>
      <w:r>
        <w:rPr>
          <w:b/>
        </w:rPr>
        <w:br w:type="page"/>
      </w:r>
    </w:p>
    <w:p w14:paraId="2CC1B01D" w14:textId="7FC69659" w:rsidR="00D839D6" w:rsidRDefault="00357BD0" w:rsidP="00357BD0">
      <w:pPr>
        <w:rPr>
          <w:b/>
        </w:rPr>
      </w:pPr>
      <w:r w:rsidRPr="00581DB0">
        <w:rPr>
          <w:b/>
        </w:rPr>
        <w:lastRenderedPageBreak/>
        <w:t>Obrázky pro tisk (kliknutím získáte verzi ve vysokém rozlišení)</w:t>
      </w:r>
    </w:p>
    <w:p w14:paraId="2CA708B7" w14:textId="77777777" w:rsidR="00914826" w:rsidRDefault="00914826" w:rsidP="00357BD0">
      <w:pPr>
        <w:rPr>
          <w:b/>
        </w:rPr>
      </w:pPr>
    </w:p>
    <w:p w14:paraId="0DDA40C4" w14:textId="77777777" w:rsidR="00357BD0" w:rsidRDefault="00357BD0" w:rsidP="00357BD0">
      <w:pPr>
        <w:tabs>
          <w:tab w:val="left" w:pos="6379"/>
          <w:tab w:val="left" w:pos="7938"/>
          <w:tab w:val="left" w:pos="9639"/>
        </w:tabs>
        <w:spacing w:before="0" w:line="360" w:lineRule="auto"/>
        <w:ind w:right="2232"/>
        <w:rPr>
          <w:rFonts w:cs="Arial"/>
        </w:rPr>
      </w:pPr>
      <w:r>
        <w:rPr>
          <w:b/>
          <w:noProof/>
          <w:sz w:val="20"/>
        </w:rPr>
        <w:drawing>
          <wp:inline distT="0" distB="0" distL="0" distR="0" wp14:anchorId="78E8B831" wp14:editId="4AD22F12">
            <wp:extent cx="1468680" cy="733044"/>
            <wp:effectExtent l="0" t="0" r="0" b="0"/>
            <wp:docPr id="1560857235" name="Grafik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57235" name="Grafik 3">
                      <a:hlinkClick r:id="rId9"/>
                    </pic:cNvPr>
                    <pic:cNvPicPr>
                      <a:picLocks noChangeAspect="1" noChangeArrowheads="1"/>
                    </pic:cNvPicPr>
                  </pic:nvPicPr>
                  <pic:blipFill>
                    <a:blip r:embed="rId10"/>
                    <a:stretch>
                      <a:fillRect/>
                    </a:stretch>
                  </pic:blipFill>
                  <pic:spPr bwMode="auto">
                    <a:xfrm>
                      <a:off x="0" y="0"/>
                      <a:ext cx="1468680" cy="733044"/>
                    </a:xfrm>
                    <a:prstGeom prst="rect">
                      <a:avLst/>
                    </a:prstGeom>
                    <a:noFill/>
                    <a:ln>
                      <a:noFill/>
                    </a:ln>
                  </pic:spPr>
                </pic:pic>
              </a:graphicData>
            </a:graphic>
          </wp:inline>
        </w:drawing>
      </w:r>
    </w:p>
    <w:p w14:paraId="11BFD578" w14:textId="77777777" w:rsidR="00357BD0" w:rsidRPr="00357BD0" w:rsidRDefault="00357BD0" w:rsidP="00357BD0">
      <w:pPr>
        <w:ind w:right="970"/>
        <w:rPr>
          <w:rFonts w:cs="Arial"/>
          <w:b/>
          <w:sz w:val="20"/>
          <w:highlight w:val="lightGray"/>
          <w:lang w:val="pl-PL"/>
        </w:rPr>
      </w:pPr>
      <w:r w:rsidRPr="00357BD0">
        <w:rPr>
          <w:rFonts w:cs="Arial"/>
          <w:b/>
          <w:sz w:val="20"/>
          <w:lang w:val="de-DE"/>
        </w:rPr>
        <w:t xml:space="preserve">Clarios__VARTA_Product_Range.jpg: </w:t>
      </w:r>
      <w:r w:rsidRPr="00357BD0">
        <w:rPr>
          <w:rFonts w:cs="Arial"/>
          <w:sz w:val="20"/>
          <w:lang w:val="de-DE"/>
        </w:rPr>
        <w:t xml:space="preserve">Dołącz do nas hala 4.1, na stoisko E10, by zobaczyć najnowocześniejsze akumulatory i rozwiązania serwisowe VARTA®. </w:t>
      </w:r>
      <w:r w:rsidRPr="00357BD0">
        <w:rPr>
          <w:rFonts w:cs="Arial"/>
          <w:sz w:val="20"/>
          <w:lang w:val="pl-PL"/>
        </w:rPr>
        <w:t>Zdjęcie: Clarios</w:t>
      </w:r>
    </w:p>
    <w:p w14:paraId="3EE90E66" w14:textId="77777777" w:rsidR="00357BD0" w:rsidRPr="00357BD0" w:rsidRDefault="00357BD0" w:rsidP="00357BD0">
      <w:pPr>
        <w:rPr>
          <w:b/>
        </w:rPr>
      </w:pPr>
    </w:p>
    <w:p w14:paraId="2EEC0374" w14:textId="77777777" w:rsidR="00390561" w:rsidRDefault="00390561" w:rsidP="00357BD0">
      <w:pPr>
        <w:pStyle w:val="Default"/>
        <w:spacing w:line="360" w:lineRule="auto"/>
        <w:rPr>
          <w:b/>
          <w:bCs/>
          <w:iCs/>
          <w:sz w:val="22"/>
          <w:szCs w:val="22"/>
        </w:rPr>
      </w:pPr>
    </w:p>
    <w:p w14:paraId="102BE575" w14:textId="7CB7B6C8" w:rsidR="00357BD0" w:rsidRPr="007A777E" w:rsidRDefault="00357BD0" w:rsidP="00357BD0">
      <w:pPr>
        <w:pStyle w:val="Default"/>
        <w:spacing w:line="360" w:lineRule="auto"/>
        <w:rPr>
          <w:b/>
          <w:bCs/>
          <w:iCs/>
          <w:sz w:val="22"/>
          <w:szCs w:val="22"/>
        </w:rPr>
      </w:pPr>
      <w:r w:rsidRPr="00E46E07">
        <w:rPr>
          <w:b/>
          <w:bCs/>
          <w:iCs/>
          <w:sz w:val="22"/>
          <w:szCs w:val="22"/>
        </w:rPr>
        <w:t>W celu uzyskania dalszych informacji prosimy o kontakt:</w:t>
      </w:r>
      <w:r w:rsidRPr="00761D55">
        <w:rPr>
          <w:b/>
          <w:bCs/>
          <w:iCs/>
          <w:sz w:val="22"/>
          <w:szCs w:val="22"/>
        </w:rPr>
        <w:t xml:space="preserve"> </w:t>
      </w:r>
    </w:p>
    <w:p w14:paraId="7F0E688E" w14:textId="77777777" w:rsidR="00357BD0" w:rsidRPr="00D87765" w:rsidRDefault="00357BD0" w:rsidP="00357BD0">
      <w:pPr>
        <w:tabs>
          <w:tab w:val="left" w:pos="6379"/>
          <w:tab w:val="left" w:pos="7938"/>
          <w:tab w:val="left" w:pos="9639"/>
        </w:tabs>
        <w:autoSpaceDE w:val="0"/>
        <w:autoSpaceDN w:val="0"/>
        <w:adjustRightInd w:val="0"/>
        <w:spacing w:after="240" w:line="360" w:lineRule="auto"/>
        <w:ind w:right="2232"/>
        <w:rPr>
          <w:rFonts w:cs="Arial"/>
          <w:iCs/>
        </w:rPr>
      </w:pPr>
      <w:r w:rsidRPr="00212616">
        <w:rPr>
          <w:rFonts w:cs="Arial"/>
          <w:bCs/>
          <w:iCs/>
          <w:lang w:val="en-US"/>
        </w:rPr>
        <w:t>Jakub Zajdel</w:t>
      </w:r>
      <w:r w:rsidRPr="00212616">
        <w:rPr>
          <w:rFonts w:cs="Arial"/>
          <w:bCs/>
          <w:iCs/>
          <w:lang w:val="en-US"/>
        </w:rPr>
        <w:br/>
      </w:r>
      <w:r w:rsidRPr="00212616">
        <w:rPr>
          <w:rFonts w:cs="Arial"/>
          <w:iCs/>
          <w:lang w:val="en-US"/>
        </w:rPr>
        <w:t>CEO more communications agency</w:t>
      </w:r>
      <w:r w:rsidRPr="00212616">
        <w:rPr>
          <w:rFonts w:cs="Arial"/>
          <w:iCs/>
          <w:lang w:val="en-US"/>
        </w:rPr>
        <w:br/>
        <w:t xml:space="preserve">ul. </w:t>
      </w:r>
      <w:r w:rsidRPr="00D87765">
        <w:rPr>
          <w:rFonts w:cs="Arial"/>
          <w:iCs/>
        </w:rPr>
        <w:t>Mokotowska 14, 00-561 Warszawa</w:t>
      </w:r>
      <w:r w:rsidRPr="00D87765">
        <w:rPr>
          <w:rFonts w:cs="Arial"/>
          <w:iCs/>
        </w:rPr>
        <w:br/>
        <w:t>Tel.: +48 667 558 058</w:t>
      </w:r>
      <w:r w:rsidRPr="00D87765">
        <w:rPr>
          <w:rFonts w:cs="Arial"/>
          <w:iCs/>
        </w:rPr>
        <w:br/>
        <w:t xml:space="preserve">E-Mail: </w:t>
      </w:r>
      <w:hyperlink r:id="rId11" w:history="1">
        <w:r w:rsidRPr="00D87765">
          <w:rPr>
            <w:rStyle w:val="Hyperlink"/>
            <w:rFonts w:cs="Arial"/>
          </w:rPr>
          <w:t>jakub.zajdel@more-ca.com</w:t>
        </w:r>
      </w:hyperlink>
    </w:p>
    <w:p w14:paraId="228588DD" w14:textId="66CE127C" w:rsidR="00D839D6" w:rsidRPr="00B47513" w:rsidRDefault="00357BD0" w:rsidP="00357BD0">
      <w:pPr>
        <w:tabs>
          <w:tab w:val="left" w:pos="6379"/>
          <w:tab w:val="left" w:pos="7938"/>
          <w:tab w:val="left" w:pos="9639"/>
        </w:tabs>
        <w:spacing w:before="0" w:line="360" w:lineRule="auto"/>
        <w:ind w:right="970"/>
        <w:rPr>
          <w:rFonts w:cs="Arial"/>
          <w:b/>
          <w:szCs w:val="22"/>
          <w:lang w:val="pl-PL"/>
        </w:rPr>
      </w:pPr>
      <w:r w:rsidRPr="009D526D">
        <w:rPr>
          <w:rFonts w:cs="Arial"/>
          <w:bCs/>
          <w:iCs/>
          <w:lang w:val="en-US"/>
        </w:rPr>
        <w:t>Claudia Bölter</w:t>
      </w:r>
      <w:r w:rsidRPr="009D526D">
        <w:rPr>
          <w:rFonts w:cs="Arial"/>
          <w:bCs/>
          <w:iCs/>
          <w:lang w:val="en-US"/>
        </w:rPr>
        <w:br/>
      </w:r>
      <w:r w:rsidRPr="00D87765">
        <w:rPr>
          <w:rFonts w:cs="Arial"/>
          <w:iCs/>
          <w:lang w:val="en-US"/>
        </w:rPr>
        <w:t>Director Communications Clarios EMEA</w:t>
      </w:r>
      <w:r w:rsidRPr="00D87765">
        <w:rPr>
          <w:rFonts w:cs="Arial"/>
          <w:iCs/>
          <w:lang w:val="en-US"/>
        </w:rPr>
        <w:br/>
      </w:r>
      <w:bookmarkStart w:id="0" w:name="_Hlk164165739"/>
      <w:r w:rsidRPr="00D87765">
        <w:rPr>
          <w:rFonts w:cs="Arial"/>
          <w:iCs/>
          <w:lang w:val="en-US"/>
        </w:rPr>
        <w:t>Am Leineufer 51, 30419 Hanower, Niemcy</w:t>
      </w:r>
      <w:r w:rsidRPr="00D87765">
        <w:rPr>
          <w:rFonts w:cs="Arial"/>
          <w:iCs/>
          <w:lang w:val="en-US"/>
        </w:rPr>
        <w:br/>
        <w:t>Tel.: +49 511 975 1094</w:t>
      </w:r>
      <w:r w:rsidRPr="00D87765">
        <w:rPr>
          <w:rFonts w:cs="Arial"/>
          <w:iCs/>
          <w:lang w:val="en-US"/>
        </w:rPr>
        <w:br/>
        <w:t xml:space="preserve">E-Mail: </w:t>
      </w:r>
      <w:hyperlink r:id="rId12" w:history="1">
        <w:r w:rsidRPr="00D87765">
          <w:rPr>
            <w:rStyle w:val="Hyperlink"/>
            <w:rFonts w:cs="Arial"/>
            <w:iCs/>
            <w:lang w:val="en-US"/>
          </w:rPr>
          <w:t>claudia.boelter@clarios.com</w:t>
        </w:r>
      </w:hyperlink>
      <w:bookmarkEnd w:id="0"/>
    </w:p>
    <w:p w14:paraId="52DEF85D" w14:textId="77777777" w:rsidR="00357BD0" w:rsidRDefault="00357BD0">
      <w:pPr>
        <w:tabs>
          <w:tab w:val="left" w:pos="6379"/>
          <w:tab w:val="left" w:pos="7938"/>
          <w:tab w:val="left" w:pos="9639"/>
        </w:tabs>
        <w:spacing w:before="0" w:line="276" w:lineRule="auto"/>
        <w:ind w:right="970"/>
        <w:rPr>
          <w:rFonts w:cs="Arial"/>
          <w:b/>
          <w:szCs w:val="22"/>
        </w:rPr>
      </w:pPr>
    </w:p>
    <w:p w14:paraId="525E2DFC" w14:textId="77777777" w:rsidR="00A87D14" w:rsidRDefault="00A87D14">
      <w:pPr>
        <w:tabs>
          <w:tab w:val="left" w:pos="6379"/>
          <w:tab w:val="left" w:pos="7938"/>
          <w:tab w:val="left" w:pos="9639"/>
        </w:tabs>
        <w:spacing w:before="0" w:line="276" w:lineRule="auto"/>
        <w:ind w:right="970"/>
        <w:rPr>
          <w:rFonts w:cs="Arial"/>
          <w:b/>
          <w:szCs w:val="22"/>
        </w:rPr>
      </w:pPr>
    </w:p>
    <w:p w14:paraId="42F9C9ED" w14:textId="77777777" w:rsidR="00390561" w:rsidRDefault="00390561">
      <w:pPr>
        <w:spacing w:before="0" w:line="240" w:lineRule="auto"/>
        <w:rPr>
          <w:rFonts w:cs="Arial"/>
          <w:b/>
          <w:szCs w:val="22"/>
        </w:rPr>
      </w:pPr>
      <w:r>
        <w:rPr>
          <w:rFonts w:cs="Arial"/>
          <w:b/>
          <w:szCs w:val="22"/>
        </w:rPr>
        <w:br w:type="page"/>
      </w:r>
    </w:p>
    <w:p w14:paraId="77E04DD7" w14:textId="2F4D4917" w:rsidR="0012222E" w:rsidRDefault="00000000">
      <w:pPr>
        <w:tabs>
          <w:tab w:val="left" w:pos="6379"/>
          <w:tab w:val="left" w:pos="7938"/>
          <w:tab w:val="left" w:pos="9639"/>
        </w:tabs>
        <w:spacing w:before="0" w:line="276" w:lineRule="auto"/>
        <w:ind w:right="970"/>
        <w:rPr>
          <w:rFonts w:cs="Arial"/>
          <w:b/>
          <w:szCs w:val="22"/>
        </w:rPr>
      </w:pPr>
      <w:r w:rsidRPr="00031778">
        <w:rPr>
          <w:rFonts w:cs="Arial"/>
          <w:b/>
          <w:szCs w:val="22"/>
        </w:rPr>
        <w:lastRenderedPageBreak/>
        <w:t>Media społecznościowe</w:t>
      </w:r>
    </w:p>
    <w:p w14:paraId="73171CD9"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7580"/>
      </w:tblGrid>
      <w:tr w:rsidR="00D839D6" w:rsidRPr="00031778" w14:paraId="64721670" w14:textId="77777777" w:rsidTr="00316A05">
        <w:tc>
          <w:tcPr>
            <w:tcW w:w="817" w:type="dxa"/>
          </w:tcPr>
          <w:p w14:paraId="58BAB8D3"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1A961E07" wp14:editId="0C0ABFCC">
                  <wp:extent cx="191202" cy="191202"/>
                  <wp:effectExtent l="0" t="0" r="0" b="0"/>
                  <wp:docPr id="2077354367"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926" w:type="dxa"/>
          </w:tcPr>
          <w:p w14:paraId="0E516A92" w14:textId="77777777" w:rsidR="0012222E" w:rsidRDefault="00000000">
            <w:pPr>
              <w:spacing w:line="360" w:lineRule="auto"/>
              <w:ind w:right="970"/>
              <w:rPr>
                <w:rFonts w:cs="Arial"/>
                <w:szCs w:val="22"/>
              </w:rPr>
            </w:pPr>
            <w:hyperlink r:id="rId15" w:history="1">
              <w:r w:rsidR="00D839D6" w:rsidRPr="00031778">
                <w:rPr>
                  <w:rStyle w:val="Hyperlink"/>
                  <w:rFonts w:cs="Arial"/>
                  <w:szCs w:val="22"/>
                  <w:shd w:val="clear" w:color="auto" w:fill="FFFFFF"/>
                </w:rPr>
                <w:t>https://www.linkedin.com/company/clarios/</w:t>
              </w:r>
            </w:hyperlink>
          </w:p>
        </w:tc>
      </w:tr>
      <w:tr w:rsidR="00D839D6" w:rsidRPr="00031778" w14:paraId="297E7BFA" w14:textId="77777777" w:rsidTr="00316A05">
        <w:tc>
          <w:tcPr>
            <w:tcW w:w="817" w:type="dxa"/>
          </w:tcPr>
          <w:p w14:paraId="07D3B7C2"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136CB301" wp14:editId="4C1BE230">
                  <wp:extent cx="195359" cy="195359"/>
                  <wp:effectExtent l="0" t="0" r="0" b="0"/>
                  <wp:docPr id="1388491026" name="Grafik 4" descr="A white x on a black background&#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603D449F" w14:textId="77777777" w:rsidR="0012222E" w:rsidRDefault="00000000">
            <w:pPr>
              <w:spacing w:line="360" w:lineRule="auto"/>
              <w:ind w:right="970"/>
              <w:rPr>
                <w:rFonts w:cs="Arial"/>
                <w:szCs w:val="22"/>
              </w:rPr>
            </w:pPr>
            <w:hyperlink r:id="rId18" w:history="1">
              <w:r w:rsidR="00D839D6" w:rsidRPr="00031778">
                <w:rPr>
                  <w:rStyle w:val="Hyperlink"/>
                  <w:rFonts w:cs="Arial"/>
                  <w:szCs w:val="22"/>
                  <w:shd w:val="clear" w:color="auto" w:fill="FFFFFF"/>
                </w:rPr>
                <w:t>https://twitter.com/ClariosGlobal</w:t>
              </w:r>
            </w:hyperlink>
          </w:p>
        </w:tc>
      </w:tr>
      <w:tr w:rsidR="00D839D6" w:rsidRPr="00031778" w14:paraId="14C1BB0F" w14:textId="77777777" w:rsidTr="00316A05">
        <w:tc>
          <w:tcPr>
            <w:tcW w:w="817" w:type="dxa"/>
          </w:tcPr>
          <w:p w14:paraId="7466F517"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64C12773" wp14:editId="611342B6">
                  <wp:extent cx="195359" cy="195359"/>
                  <wp:effectExtent l="0" t="0" r="0" b="0"/>
                  <wp:docPr id="704400968"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2CD57A4E" w14:textId="77777777" w:rsidR="0012222E" w:rsidRDefault="00000000">
            <w:pPr>
              <w:spacing w:line="360" w:lineRule="auto"/>
              <w:ind w:right="970"/>
              <w:rPr>
                <w:rFonts w:cs="Arial"/>
                <w:szCs w:val="22"/>
              </w:rPr>
            </w:pPr>
            <w:hyperlink r:id="rId21" w:history="1">
              <w:r w:rsidR="00D839D6" w:rsidRPr="00031778">
                <w:rPr>
                  <w:rStyle w:val="Hyperlink"/>
                  <w:rFonts w:cs="Arial"/>
                  <w:szCs w:val="22"/>
                  <w:shd w:val="clear" w:color="auto" w:fill="FFFFFF"/>
                </w:rPr>
                <w:t>https://www.instagram.com/clariosglobal</w:t>
              </w:r>
            </w:hyperlink>
          </w:p>
        </w:tc>
      </w:tr>
      <w:tr w:rsidR="00D839D6" w:rsidRPr="00031778" w14:paraId="154E36DC" w14:textId="77777777" w:rsidTr="00316A05">
        <w:tc>
          <w:tcPr>
            <w:tcW w:w="817" w:type="dxa"/>
          </w:tcPr>
          <w:p w14:paraId="6731F52E"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3AF33B73" wp14:editId="203C83DF">
                  <wp:extent cx="191202" cy="191202"/>
                  <wp:effectExtent l="0" t="0" r="0" b="0"/>
                  <wp:docPr id="143052298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926" w:type="dxa"/>
          </w:tcPr>
          <w:p w14:paraId="0297D189" w14:textId="77777777" w:rsidR="0012222E" w:rsidRDefault="00000000">
            <w:pPr>
              <w:spacing w:line="360" w:lineRule="auto"/>
              <w:ind w:right="970"/>
              <w:rPr>
                <w:rFonts w:cs="Arial"/>
                <w:szCs w:val="22"/>
              </w:rPr>
            </w:pPr>
            <w:hyperlink r:id="rId24" w:history="1">
              <w:r w:rsidR="00D839D6" w:rsidRPr="00031778">
                <w:rPr>
                  <w:rStyle w:val="Hyperlink"/>
                  <w:rFonts w:cs="Arial"/>
                  <w:szCs w:val="22"/>
                </w:rPr>
                <w:t>https://www.youtube.com/@clariosglobal</w:t>
              </w:r>
            </w:hyperlink>
          </w:p>
        </w:tc>
      </w:tr>
      <w:tr w:rsidR="00D839D6" w:rsidRPr="00031778" w14:paraId="76A5CCBD" w14:textId="77777777" w:rsidTr="00316A05">
        <w:tc>
          <w:tcPr>
            <w:tcW w:w="817" w:type="dxa"/>
          </w:tcPr>
          <w:p w14:paraId="749B5157" w14:textId="77777777" w:rsidR="0012222E" w:rsidRDefault="00000000">
            <w:pPr>
              <w:spacing w:line="360" w:lineRule="auto"/>
              <w:ind w:right="970"/>
              <w:rPr>
                <w:rFonts w:cs="Arial"/>
                <w:b/>
                <w:noProof/>
                <w:szCs w:val="22"/>
              </w:rPr>
            </w:pPr>
            <w:hyperlink r:id="rId25" w:history="1">
              <w:r w:rsidR="00D839D6" w:rsidRPr="00031778">
                <w:rPr>
                  <w:rStyle w:val="Hyperlink"/>
                  <w:rFonts w:cs="Arial"/>
                  <w:b/>
                  <w:noProof/>
                  <w:color w:val="auto"/>
                  <w:szCs w:val="22"/>
                  <w:u w:val="none"/>
                </w:rPr>
                <w:t>WWW</w:t>
              </w:r>
            </w:hyperlink>
          </w:p>
        </w:tc>
        <w:tc>
          <w:tcPr>
            <w:tcW w:w="8926" w:type="dxa"/>
          </w:tcPr>
          <w:p w14:paraId="058C6906" w14:textId="77777777" w:rsidR="0012222E" w:rsidRDefault="00000000">
            <w:pPr>
              <w:tabs>
                <w:tab w:val="center" w:pos="4355"/>
              </w:tabs>
              <w:spacing w:line="360" w:lineRule="auto"/>
              <w:ind w:right="970"/>
              <w:rPr>
                <w:rFonts w:cs="Arial"/>
                <w:szCs w:val="22"/>
              </w:rPr>
            </w:pPr>
            <w:hyperlink r:id="rId26"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14E5DABF" w14:textId="77777777" w:rsidTr="00316A05">
        <w:tc>
          <w:tcPr>
            <w:tcW w:w="817" w:type="dxa"/>
          </w:tcPr>
          <w:p w14:paraId="51AC6C64" w14:textId="77777777" w:rsidR="0012222E" w:rsidRDefault="00000000">
            <w:pPr>
              <w:spacing w:line="360" w:lineRule="auto"/>
              <w:ind w:right="970"/>
              <w:rPr>
                <w:rFonts w:cs="Arial"/>
                <w:b/>
                <w:noProof/>
                <w:szCs w:val="22"/>
              </w:rPr>
            </w:pPr>
            <w:hyperlink r:id="rId27" w:history="1">
              <w:r w:rsidR="00D839D6" w:rsidRPr="00031778">
                <w:rPr>
                  <w:rStyle w:val="Hyperlink"/>
                  <w:rFonts w:cs="Arial"/>
                  <w:b/>
                  <w:noProof/>
                  <w:color w:val="auto"/>
                  <w:szCs w:val="22"/>
                  <w:u w:val="none"/>
                </w:rPr>
                <w:t>MEDIA</w:t>
              </w:r>
            </w:hyperlink>
          </w:p>
        </w:tc>
        <w:tc>
          <w:tcPr>
            <w:tcW w:w="8926" w:type="dxa"/>
          </w:tcPr>
          <w:p w14:paraId="5EC70A60" w14:textId="77777777" w:rsidR="0012222E" w:rsidRDefault="00000000">
            <w:pPr>
              <w:spacing w:line="360" w:lineRule="auto"/>
              <w:ind w:right="970"/>
              <w:rPr>
                <w:rFonts w:cs="Arial"/>
                <w:szCs w:val="22"/>
              </w:rPr>
            </w:pPr>
            <w:hyperlink r:id="rId28" w:history="1">
              <w:r w:rsidR="00D839D6" w:rsidRPr="00031778">
                <w:rPr>
                  <w:rStyle w:val="Hyperlink"/>
                  <w:rFonts w:cs="Arial"/>
                  <w:szCs w:val="22"/>
                </w:rPr>
                <w:t>https://clarios-press.kr-apps.de</w:t>
              </w:r>
            </w:hyperlink>
          </w:p>
        </w:tc>
      </w:tr>
    </w:tbl>
    <w:p w14:paraId="28525C71" w14:textId="77777777" w:rsidR="00357BD0" w:rsidRDefault="00357BD0">
      <w:pPr>
        <w:tabs>
          <w:tab w:val="left" w:pos="7938"/>
        </w:tabs>
        <w:spacing w:before="0" w:after="200" w:line="360" w:lineRule="auto"/>
        <w:ind w:right="970"/>
        <w:rPr>
          <w:rFonts w:eastAsiaTheme="minorHAnsi" w:cs="Arial"/>
          <w:b/>
          <w:bCs/>
          <w:color w:val="000000"/>
          <w:szCs w:val="22"/>
          <w:lang w:val="pl-PL"/>
        </w:rPr>
      </w:pPr>
    </w:p>
    <w:p w14:paraId="7A2D6075" w14:textId="77777777" w:rsidR="00390561" w:rsidRDefault="00390561">
      <w:pPr>
        <w:tabs>
          <w:tab w:val="left" w:pos="7938"/>
        </w:tabs>
        <w:spacing w:before="0" w:after="200" w:line="360" w:lineRule="auto"/>
        <w:ind w:right="970"/>
        <w:rPr>
          <w:rFonts w:eastAsiaTheme="minorHAnsi" w:cs="Arial"/>
          <w:b/>
          <w:bCs/>
          <w:color w:val="000000"/>
          <w:szCs w:val="22"/>
          <w:lang w:val="pl-PL"/>
        </w:rPr>
      </w:pPr>
    </w:p>
    <w:p w14:paraId="51058B02" w14:textId="44F4B0BF" w:rsidR="0012222E" w:rsidRPr="00B47513" w:rsidRDefault="00000000">
      <w:pPr>
        <w:tabs>
          <w:tab w:val="left" w:pos="7938"/>
        </w:tabs>
        <w:spacing w:before="0" w:after="200" w:line="360" w:lineRule="auto"/>
        <w:ind w:right="970"/>
        <w:rPr>
          <w:rFonts w:eastAsiaTheme="minorHAnsi" w:cs="Arial"/>
          <w:b/>
          <w:bCs/>
          <w:color w:val="000000"/>
          <w:szCs w:val="22"/>
          <w:lang w:val="pl-PL"/>
        </w:rPr>
      </w:pPr>
      <w:r w:rsidRPr="00B47513">
        <w:rPr>
          <w:rFonts w:eastAsiaTheme="minorHAnsi" w:cs="Arial"/>
          <w:b/>
          <w:bCs/>
          <w:color w:val="000000"/>
          <w:szCs w:val="22"/>
          <w:lang w:val="pl-PL"/>
        </w:rPr>
        <w:t>Informacje o Clarios</w:t>
      </w:r>
    </w:p>
    <w:p w14:paraId="4AB1F26D" w14:textId="3D5011A6" w:rsidR="0083644C" w:rsidRPr="00825CC5" w:rsidRDefault="00825CC5" w:rsidP="00390561">
      <w:pPr>
        <w:spacing w:before="0" w:after="120" w:line="360" w:lineRule="auto"/>
        <w:ind w:right="2234"/>
        <w:rPr>
          <w:rFonts w:cs="Arial"/>
          <w:b/>
          <w:bCs/>
          <w:color w:val="000000" w:themeColor="text1"/>
          <w:szCs w:val="22"/>
        </w:rPr>
      </w:pPr>
      <w:r w:rsidRPr="00B47513">
        <w:rPr>
          <w:rFonts w:eastAsia="Aptos" w:cs="Arial"/>
          <w:szCs w:val="22"/>
          <w:lang w:val="pl-PL"/>
        </w:rPr>
        <w:t xml:space="preserve">Clarios jest światowym liderem w dziedzinie zaawansowanych technologii akumulatorów niskonapięciowych dla mobilności. Nasze akumulatory i inteligentne rozwiązania zasilają niemal każdy typ pojazdu i znajdują się w 1 z 3 samochodów jeżdżących obecnie po drogach. Zatrudniając około </w:t>
      </w:r>
      <w:r w:rsidR="001C3945">
        <w:rPr>
          <w:rFonts w:eastAsia="Aptos" w:cs="Arial"/>
          <w:szCs w:val="22"/>
          <w:lang w:val="pl-PL"/>
        </w:rPr>
        <w:br/>
      </w:r>
      <w:r w:rsidRPr="00B47513">
        <w:rPr>
          <w:rFonts w:eastAsia="Aptos" w:cs="Arial"/>
          <w:szCs w:val="22"/>
          <w:lang w:val="pl-PL"/>
        </w:rPr>
        <w:t xml:space="preserve">18 000 pracowników w ponad 100 krajach, zapewniamy naszym partnerom na rynku wtórnym i OEM dogłębną wiedzę specjalistyczną, a także niezawodność, bezpieczeństwo i komfort w codziennym życiu. Odpowiadamy za planetę, rygorystycznie koncentrując się na zrównoważonym rozwoju - rozwijając najlepsze w swojej klasie praktyki zrównoważonego rozwoju i opowiadając się za nimi w całej naszej branży. Staramy się, aby 100% sprzedawanych przez nas produktów nadawało się do recyklingu, a w naszej sieci poddajemy recyklingowi 8000 akumulatorów na godzinę. </w:t>
      </w:r>
      <w:r w:rsidRPr="00694528">
        <w:rPr>
          <w:rFonts w:eastAsia="Aptos" w:cs="Arial"/>
          <w:szCs w:val="22"/>
        </w:rPr>
        <w:t>Clarios jest spółką portfelową Brookfield.</w:t>
      </w:r>
      <w:r>
        <w:rPr>
          <w:rFonts w:cs="Arial"/>
          <w:b/>
          <w:bCs/>
          <w:color w:val="000000" w:themeColor="text1"/>
          <w:szCs w:val="22"/>
        </w:rPr>
        <w:t xml:space="preserve"> </w:t>
      </w:r>
      <w:r w:rsidRPr="00AA1BFA">
        <w:t xml:space="preserve">Więcej informacji można znaleźć </w:t>
      </w:r>
      <w:hyperlink r:id="rId29" w:history="1">
        <w:r w:rsidRPr="00AA1BFA">
          <w:rPr>
            <w:rStyle w:val="Hyperlink"/>
          </w:rPr>
          <w:t>tutaj</w:t>
        </w:r>
      </w:hyperlink>
      <w:r w:rsidRPr="00AA1BFA">
        <w:t xml:space="preserve"> (PDF).</w:t>
      </w:r>
    </w:p>
    <w:sectPr w:rsidR="0083644C" w:rsidRPr="00825CC5" w:rsidSect="003305C6">
      <w:headerReference w:type="default" r:id="rId30"/>
      <w:footerReference w:type="default" r:id="rId31"/>
      <w:pgSz w:w="11907" w:h="16839" w:code="9"/>
      <w:pgMar w:top="2977"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3361E" w14:textId="77777777" w:rsidR="00CE2B05" w:rsidRDefault="00CE2B05">
      <w:r>
        <w:separator/>
      </w:r>
    </w:p>
  </w:endnote>
  <w:endnote w:type="continuationSeparator" w:id="0">
    <w:p w14:paraId="4AD64D57" w14:textId="77777777" w:rsidR="00CE2B05" w:rsidRDefault="00CE2B05">
      <w:r>
        <w:continuationSeparator/>
      </w:r>
    </w:p>
  </w:endnote>
  <w:endnote w:type="continuationNotice" w:id="1">
    <w:p w14:paraId="3901FFB0" w14:textId="77777777" w:rsidR="00CE2B05" w:rsidRDefault="00CE2B05">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7B23B" w14:textId="5AEF149B" w:rsidR="0012222E" w:rsidRDefault="00000000" w:rsidP="00357BD0">
    <w:pPr>
      <w:pStyle w:val="Fuzeile"/>
      <w:ind w:left="-142"/>
      <w:jc w:val="right"/>
      <w:rPr>
        <w:rFonts w:ascii="Arial" w:hAnsi="Arial" w:cs="Arial"/>
        <w:sz w:val="16"/>
        <w:szCs w:val="16"/>
      </w:rPr>
    </w:pPr>
    <w:r>
      <w:rPr>
        <w:rFonts w:ascii="Arial" w:hAnsi="Arial"/>
        <w:sz w:val="16"/>
      </w:rPr>
      <w:t>Str</w:t>
    </w:r>
    <w:r w:rsidR="00357BD0">
      <w:rPr>
        <w:rFonts w:ascii="Arial" w:hAnsi="Arial"/>
        <w:sz w:val="16"/>
      </w:rPr>
      <w:t>a</w:t>
    </w:r>
    <w:r>
      <w:rPr>
        <w:rFonts w:ascii="Arial" w:hAnsi="Arial"/>
        <w:sz w:val="16"/>
      </w:rPr>
      <w:t xml:space="preserve">na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357BD0">
      <w:rPr>
        <w:rFonts w:ascii="Arial" w:hAnsi="Arial"/>
        <w:sz w:val="16"/>
      </w:rPr>
      <w:t>z 5</w:t>
    </w:r>
  </w:p>
  <w:p w14:paraId="673D39C7" w14:textId="77777777" w:rsidR="00D95477" w:rsidRPr="00BE072D" w:rsidRDefault="00D95477">
    <w:pPr>
      <w:pStyle w:val="Fuzeile"/>
      <w:rPr>
        <w:lang w:val="de-DE"/>
      </w:rPr>
    </w:pPr>
  </w:p>
  <w:p w14:paraId="32DE77E9"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4251B" w14:textId="77777777" w:rsidR="00CE2B05" w:rsidRDefault="00CE2B05">
      <w:r>
        <w:separator/>
      </w:r>
    </w:p>
  </w:footnote>
  <w:footnote w:type="continuationSeparator" w:id="0">
    <w:p w14:paraId="361B95AF" w14:textId="77777777" w:rsidR="00CE2B05" w:rsidRDefault="00CE2B05">
      <w:r>
        <w:continuationSeparator/>
      </w:r>
    </w:p>
  </w:footnote>
  <w:footnote w:type="continuationNotice" w:id="1">
    <w:p w14:paraId="4825BF8D" w14:textId="77777777" w:rsidR="00CE2B05" w:rsidRDefault="00CE2B05">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3FCF6" w14:textId="77777777" w:rsidR="003B4F1D" w:rsidRDefault="00000000">
    <w:pPr>
      <w:pStyle w:val="berschrift1"/>
      <w:tabs>
        <w:tab w:val="left" w:pos="5893"/>
      </w:tabs>
      <w:rPr>
        <w:rFonts w:ascii="Arial" w:hAnsi="Arial"/>
        <w:b w:val="0"/>
        <w:noProof/>
        <w:color w:val="490E6F"/>
        <w:sz w:val="60"/>
      </w:rPr>
    </w:pPr>
    <w:r w:rsidRPr="003B4F1D">
      <w:rPr>
        <w:rFonts w:ascii="Arial" w:hAnsi="Arial" w:cs="Arial"/>
        <w:b w:val="0"/>
        <w:noProof/>
        <w:color w:val="490E6F"/>
        <w:sz w:val="60"/>
        <w:szCs w:val="60"/>
      </w:rPr>
      <w:drawing>
        <wp:anchor distT="0" distB="0" distL="114300" distR="114300" simplePos="0" relativeHeight="251658240" behindDoc="1" locked="0" layoutInCell="1" allowOverlap="1" wp14:anchorId="220CEEE8" wp14:editId="653609A1">
          <wp:simplePos x="0" y="0"/>
          <wp:positionH relativeFrom="margin">
            <wp:posOffset>3100720</wp:posOffset>
          </wp:positionH>
          <wp:positionV relativeFrom="paragraph">
            <wp:posOffset>-130727</wp:posOffset>
          </wp:positionV>
          <wp:extent cx="2918129" cy="652007"/>
          <wp:effectExtent l="0" t="0" r="0" b="0"/>
          <wp:wrapNone/>
          <wp:docPr id="4"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sidRPr="003B4F1D">
      <w:rPr>
        <w:rFonts w:ascii="Arial" w:hAnsi="Arial"/>
        <w:b w:val="0"/>
        <w:noProof/>
        <w:color w:val="490E6F"/>
        <w:sz w:val="60"/>
      </w:rPr>
      <w:t xml:space="preserve">Informacja </w:t>
    </w:r>
  </w:p>
  <w:p w14:paraId="237D3126" w14:textId="00378AC9" w:rsidR="0012222E" w:rsidRPr="003B4F1D" w:rsidRDefault="003677E9">
    <w:pPr>
      <w:pStyle w:val="berschrift1"/>
      <w:tabs>
        <w:tab w:val="left" w:pos="5893"/>
      </w:tabs>
      <w:rPr>
        <w:rFonts w:ascii="Arial" w:hAnsi="Arial" w:cs="Arial"/>
        <w:b w:val="0"/>
        <w:color w:val="490E6F"/>
        <w:sz w:val="60"/>
        <w:szCs w:val="60"/>
      </w:rPr>
    </w:pPr>
    <w:r w:rsidRPr="003B4F1D">
      <w:rPr>
        <w:rFonts w:ascii="Arial" w:hAnsi="Arial"/>
        <w:b w:val="0"/>
        <w:noProof/>
        <w:color w:val="490E6F"/>
        <w:sz w:val="60"/>
      </w:rPr>
      <w:t xml:space="preserve">prasowa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04291"/>
    <w:rsid w:val="00010A5B"/>
    <w:rsid w:val="000254CB"/>
    <w:rsid w:val="00027BFE"/>
    <w:rsid w:val="00027FA4"/>
    <w:rsid w:val="0003015B"/>
    <w:rsid w:val="0003058A"/>
    <w:rsid w:val="00031778"/>
    <w:rsid w:val="00033D61"/>
    <w:rsid w:val="000346D4"/>
    <w:rsid w:val="000374BF"/>
    <w:rsid w:val="000378DC"/>
    <w:rsid w:val="0005075A"/>
    <w:rsid w:val="00052683"/>
    <w:rsid w:val="00052E6E"/>
    <w:rsid w:val="00055504"/>
    <w:rsid w:val="00056144"/>
    <w:rsid w:val="00056486"/>
    <w:rsid w:val="00057A24"/>
    <w:rsid w:val="00060629"/>
    <w:rsid w:val="000626D4"/>
    <w:rsid w:val="000663B3"/>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193"/>
    <w:rsid w:val="000A175D"/>
    <w:rsid w:val="000A3544"/>
    <w:rsid w:val="000A3F1C"/>
    <w:rsid w:val="000A5DC5"/>
    <w:rsid w:val="000A7D16"/>
    <w:rsid w:val="000B1037"/>
    <w:rsid w:val="000B2F57"/>
    <w:rsid w:val="000B41FC"/>
    <w:rsid w:val="000C645C"/>
    <w:rsid w:val="000D7A1B"/>
    <w:rsid w:val="000E0891"/>
    <w:rsid w:val="000E4FF0"/>
    <w:rsid w:val="000E66B5"/>
    <w:rsid w:val="000E7455"/>
    <w:rsid w:val="000F0107"/>
    <w:rsid w:val="000F1135"/>
    <w:rsid w:val="000F11D9"/>
    <w:rsid w:val="000F415C"/>
    <w:rsid w:val="000F635B"/>
    <w:rsid w:val="000F7F91"/>
    <w:rsid w:val="0010023F"/>
    <w:rsid w:val="00102EC4"/>
    <w:rsid w:val="00104504"/>
    <w:rsid w:val="0010645B"/>
    <w:rsid w:val="00106F70"/>
    <w:rsid w:val="001123C5"/>
    <w:rsid w:val="00115FB9"/>
    <w:rsid w:val="0012222E"/>
    <w:rsid w:val="00122B94"/>
    <w:rsid w:val="00126DF4"/>
    <w:rsid w:val="001368BE"/>
    <w:rsid w:val="00136FDE"/>
    <w:rsid w:val="00142CDE"/>
    <w:rsid w:val="001441CF"/>
    <w:rsid w:val="00144227"/>
    <w:rsid w:val="00145324"/>
    <w:rsid w:val="00152E18"/>
    <w:rsid w:val="00153283"/>
    <w:rsid w:val="00153D2B"/>
    <w:rsid w:val="00154709"/>
    <w:rsid w:val="001607F3"/>
    <w:rsid w:val="00160DB6"/>
    <w:rsid w:val="001653B3"/>
    <w:rsid w:val="001659A5"/>
    <w:rsid w:val="00167FF6"/>
    <w:rsid w:val="00170D14"/>
    <w:rsid w:val="001735E8"/>
    <w:rsid w:val="00173636"/>
    <w:rsid w:val="00174E49"/>
    <w:rsid w:val="0018200E"/>
    <w:rsid w:val="00182869"/>
    <w:rsid w:val="00183DDB"/>
    <w:rsid w:val="00190B92"/>
    <w:rsid w:val="00191185"/>
    <w:rsid w:val="00195128"/>
    <w:rsid w:val="001958CA"/>
    <w:rsid w:val="0019686A"/>
    <w:rsid w:val="00197086"/>
    <w:rsid w:val="001A16D7"/>
    <w:rsid w:val="001A23F6"/>
    <w:rsid w:val="001A24E9"/>
    <w:rsid w:val="001A6458"/>
    <w:rsid w:val="001B2EC8"/>
    <w:rsid w:val="001B6337"/>
    <w:rsid w:val="001B6518"/>
    <w:rsid w:val="001B76A6"/>
    <w:rsid w:val="001C3945"/>
    <w:rsid w:val="001D0488"/>
    <w:rsid w:val="001D4DA9"/>
    <w:rsid w:val="001E1BE5"/>
    <w:rsid w:val="001E294F"/>
    <w:rsid w:val="001E47EB"/>
    <w:rsid w:val="001E7A38"/>
    <w:rsid w:val="001F0D57"/>
    <w:rsid w:val="001F14A7"/>
    <w:rsid w:val="001F1FE4"/>
    <w:rsid w:val="001F6023"/>
    <w:rsid w:val="00200EFB"/>
    <w:rsid w:val="00203EA6"/>
    <w:rsid w:val="002045DA"/>
    <w:rsid w:val="00205B13"/>
    <w:rsid w:val="002111F0"/>
    <w:rsid w:val="002121B5"/>
    <w:rsid w:val="00213EB0"/>
    <w:rsid w:val="00214C2A"/>
    <w:rsid w:val="00217B83"/>
    <w:rsid w:val="00217DA8"/>
    <w:rsid w:val="0022070C"/>
    <w:rsid w:val="00220B25"/>
    <w:rsid w:val="002210EE"/>
    <w:rsid w:val="0022147D"/>
    <w:rsid w:val="002219B0"/>
    <w:rsid w:val="00225BD6"/>
    <w:rsid w:val="00225C4D"/>
    <w:rsid w:val="00226C17"/>
    <w:rsid w:val="00232E47"/>
    <w:rsid w:val="00233241"/>
    <w:rsid w:val="00234935"/>
    <w:rsid w:val="0023544E"/>
    <w:rsid w:val="00235DDC"/>
    <w:rsid w:val="00240921"/>
    <w:rsid w:val="002409CD"/>
    <w:rsid w:val="002430C8"/>
    <w:rsid w:val="0025195D"/>
    <w:rsid w:val="00251F47"/>
    <w:rsid w:val="00252E5F"/>
    <w:rsid w:val="00252F71"/>
    <w:rsid w:val="00253D48"/>
    <w:rsid w:val="0025772D"/>
    <w:rsid w:val="00257E98"/>
    <w:rsid w:val="002600F7"/>
    <w:rsid w:val="00260831"/>
    <w:rsid w:val="00263340"/>
    <w:rsid w:val="002669EE"/>
    <w:rsid w:val="00266B90"/>
    <w:rsid w:val="00271325"/>
    <w:rsid w:val="00271A2B"/>
    <w:rsid w:val="00272CBC"/>
    <w:rsid w:val="00276430"/>
    <w:rsid w:val="00277165"/>
    <w:rsid w:val="0027772E"/>
    <w:rsid w:val="002778AB"/>
    <w:rsid w:val="00280469"/>
    <w:rsid w:val="00282679"/>
    <w:rsid w:val="00282C06"/>
    <w:rsid w:val="002830D5"/>
    <w:rsid w:val="00283278"/>
    <w:rsid w:val="00283D70"/>
    <w:rsid w:val="00284D20"/>
    <w:rsid w:val="00287E08"/>
    <w:rsid w:val="002909FA"/>
    <w:rsid w:val="002924C6"/>
    <w:rsid w:val="002939C4"/>
    <w:rsid w:val="0029450C"/>
    <w:rsid w:val="00294875"/>
    <w:rsid w:val="002952D8"/>
    <w:rsid w:val="002A0A6D"/>
    <w:rsid w:val="002A19FF"/>
    <w:rsid w:val="002A351A"/>
    <w:rsid w:val="002A3B18"/>
    <w:rsid w:val="002B0522"/>
    <w:rsid w:val="002B0BAB"/>
    <w:rsid w:val="002B38D7"/>
    <w:rsid w:val="002B692E"/>
    <w:rsid w:val="002C0B0A"/>
    <w:rsid w:val="002C448A"/>
    <w:rsid w:val="002D0C1D"/>
    <w:rsid w:val="002D19F4"/>
    <w:rsid w:val="002D21DB"/>
    <w:rsid w:val="002D542B"/>
    <w:rsid w:val="002E05A1"/>
    <w:rsid w:val="002E0978"/>
    <w:rsid w:val="002E5D05"/>
    <w:rsid w:val="002E614C"/>
    <w:rsid w:val="002E6553"/>
    <w:rsid w:val="002E6870"/>
    <w:rsid w:val="002E7E3A"/>
    <w:rsid w:val="002F1BEC"/>
    <w:rsid w:val="002F21B5"/>
    <w:rsid w:val="002F55E1"/>
    <w:rsid w:val="002F59A5"/>
    <w:rsid w:val="002F6F64"/>
    <w:rsid w:val="003038AA"/>
    <w:rsid w:val="00303982"/>
    <w:rsid w:val="00303F8D"/>
    <w:rsid w:val="003050E0"/>
    <w:rsid w:val="0031386B"/>
    <w:rsid w:val="0031503B"/>
    <w:rsid w:val="0031719A"/>
    <w:rsid w:val="00320037"/>
    <w:rsid w:val="003210A5"/>
    <w:rsid w:val="00322428"/>
    <w:rsid w:val="00324963"/>
    <w:rsid w:val="00325E36"/>
    <w:rsid w:val="00327AA1"/>
    <w:rsid w:val="003305C6"/>
    <w:rsid w:val="00330855"/>
    <w:rsid w:val="00333B2E"/>
    <w:rsid w:val="003351F4"/>
    <w:rsid w:val="00335917"/>
    <w:rsid w:val="003363BE"/>
    <w:rsid w:val="003368A8"/>
    <w:rsid w:val="003369CA"/>
    <w:rsid w:val="0034195E"/>
    <w:rsid w:val="003428EE"/>
    <w:rsid w:val="00343214"/>
    <w:rsid w:val="00343B86"/>
    <w:rsid w:val="0034649B"/>
    <w:rsid w:val="003476F6"/>
    <w:rsid w:val="00357682"/>
    <w:rsid w:val="00357BD0"/>
    <w:rsid w:val="00357DDF"/>
    <w:rsid w:val="00357E3B"/>
    <w:rsid w:val="00361570"/>
    <w:rsid w:val="00362CB6"/>
    <w:rsid w:val="00364E3C"/>
    <w:rsid w:val="00364EB2"/>
    <w:rsid w:val="00365AAF"/>
    <w:rsid w:val="0036656C"/>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578"/>
    <w:rsid w:val="00390561"/>
    <w:rsid w:val="0039142A"/>
    <w:rsid w:val="00391C4A"/>
    <w:rsid w:val="00392A6A"/>
    <w:rsid w:val="00392B5D"/>
    <w:rsid w:val="003944DE"/>
    <w:rsid w:val="00395374"/>
    <w:rsid w:val="003A3412"/>
    <w:rsid w:val="003A3B01"/>
    <w:rsid w:val="003A4DD5"/>
    <w:rsid w:val="003A6F7A"/>
    <w:rsid w:val="003B017B"/>
    <w:rsid w:val="003B4F1D"/>
    <w:rsid w:val="003B686C"/>
    <w:rsid w:val="003C1136"/>
    <w:rsid w:val="003C178A"/>
    <w:rsid w:val="003C24FA"/>
    <w:rsid w:val="003C3EA4"/>
    <w:rsid w:val="003C42CF"/>
    <w:rsid w:val="003D3992"/>
    <w:rsid w:val="003D4E1D"/>
    <w:rsid w:val="003D4E87"/>
    <w:rsid w:val="003E3763"/>
    <w:rsid w:val="003E5E5C"/>
    <w:rsid w:val="003F02D3"/>
    <w:rsid w:val="003F085A"/>
    <w:rsid w:val="003F08FB"/>
    <w:rsid w:val="003F2EC7"/>
    <w:rsid w:val="003F4C41"/>
    <w:rsid w:val="003F574C"/>
    <w:rsid w:val="003F663E"/>
    <w:rsid w:val="003F686D"/>
    <w:rsid w:val="003F689F"/>
    <w:rsid w:val="003F6E88"/>
    <w:rsid w:val="00400CE2"/>
    <w:rsid w:val="0040114D"/>
    <w:rsid w:val="0040131B"/>
    <w:rsid w:val="00404A8F"/>
    <w:rsid w:val="0040522A"/>
    <w:rsid w:val="004056B3"/>
    <w:rsid w:val="00407D1E"/>
    <w:rsid w:val="00407E49"/>
    <w:rsid w:val="00410AAB"/>
    <w:rsid w:val="00412AE4"/>
    <w:rsid w:val="00414BB7"/>
    <w:rsid w:val="00416240"/>
    <w:rsid w:val="00417C99"/>
    <w:rsid w:val="0042320A"/>
    <w:rsid w:val="00423E80"/>
    <w:rsid w:val="00426267"/>
    <w:rsid w:val="004276C1"/>
    <w:rsid w:val="00427EE1"/>
    <w:rsid w:val="0043024E"/>
    <w:rsid w:val="0043064E"/>
    <w:rsid w:val="004433A3"/>
    <w:rsid w:val="004437F3"/>
    <w:rsid w:val="00444E6C"/>
    <w:rsid w:val="00445422"/>
    <w:rsid w:val="004467CC"/>
    <w:rsid w:val="00446F5B"/>
    <w:rsid w:val="00451DA0"/>
    <w:rsid w:val="004525CA"/>
    <w:rsid w:val="004534D6"/>
    <w:rsid w:val="00453FF6"/>
    <w:rsid w:val="00454214"/>
    <w:rsid w:val="00456ADC"/>
    <w:rsid w:val="00460EBE"/>
    <w:rsid w:val="00462202"/>
    <w:rsid w:val="00463B2B"/>
    <w:rsid w:val="00466A8D"/>
    <w:rsid w:val="00466C67"/>
    <w:rsid w:val="004742C7"/>
    <w:rsid w:val="004757E8"/>
    <w:rsid w:val="004822AF"/>
    <w:rsid w:val="004825AC"/>
    <w:rsid w:val="00483AEA"/>
    <w:rsid w:val="00483E2F"/>
    <w:rsid w:val="0048489B"/>
    <w:rsid w:val="0048553D"/>
    <w:rsid w:val="004878A6"/>
    <w:rsid w:val="004879FB"/>
    <w:rsid w:val="0049312D"/>
    <w:rsid w:val="004A1922"/>
    <w:rsid w:val="004A57D7"/>
    <w:rsid w:val="004A6E97"/>
    <w:rsid w:val="004B0427"/>
    <w:rsid w:val="004B2CC6"/>
    <w:rsid w:val="004B634E"/>
    <w:rsid w:val="004C0ABE"/>
    <w:rsid w:val="004C24EF"/>
    <w:rsid w:val="004C2FDA"/>
    <w:rsid w:val="004C55FB"/>
    <w:rsid w:val="004C590E"/>
    <w:rsid w:val="004C5FF1"/>
    <w:rsid w:val="004C7B0B"/>
    <w:rsid w:val="004C7E31"/>
    <w:rsid w:val="004D0E08"/>
    <w:rsid w:val="004D6387"/>
    <w:rsid w:val="004D71FB"/>
    <w:rsid w:val="004E042B"/>
    <w:rsid w:val="004E175F"/>
    <w:rsid w:val="004E1AA6"/>
    <w:rsid w:val="004E1EB3"/>
    <w:rsid w:val="004E4803"/>
    <w:rsid w:val="004E4A14"/>
    <w:rsid w:val="004E52BF"/>
    <w:rsid w:val="004E79F7"/>
    <w:rsid w:val="004F001A"/>
    <w:rsid w:val="004F0EBC"/>
    <w:rsid w:val="004F3683"/>
    <w:rsid w:val="0050101D"/>
    <w:rsid w:val="00502860"/>
    <w:rsid w:val="0050337E"/>
    <w:rsid w:val="005047C4"/>
    <w:rsid w:val="00504AE2"/>
    <w:rsid w:val="00505708"/>
    <w:rsid w:val="005072C7"/>
    <w:rsid w:val="00511BA6"/>
    <w:rsid w:val="00512812"/>
    <w:rsid w:val="00512B0D"/>
    <w:rsid w:val="00513470"/>
    <w:rsid w:val="00517416"/>
    <w:rsid w:val="00520C91"/>
    <w:rsid w:val="0052177C"/>
    <w:rsid w:val="00522B68"/>
    <w:rsid w:val="005235C4"/>
    <w:rsid w:val="00524BCA"/>
    <w:rsid w:val="00526A67"/>
    <w:rsid w:val="00527CF7"/>
    <w:rsid w:val="00527DF6"/>
    <w:rsid w:val="00530CA5"/>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46F4"/>
    <w:rsid w:val="00570132"/>
    <w:rsid w:val="00571A50"/>
    <w:rsid w:val="00575874"/>
    <w:rsid w:val="00576BAD"/>
    <w:rsid w:val="00582455"/>
    <w:rsid w:val="005832ED"/>
    <w:rsid w:val="005843A3"/>
    <w:rsid w:val="00585D58"/>
    <w:rsid w:val="0058660D"/>
    <w:rsid w:val="00586DDB"/>
    <w:rsid w:val="00587D2C"/>
    <w:rsid w:val="005916F5"/>
    <w:rsid w:val="005934CB"/>
    <w:rsid w:val="00593CFA"/>
    <w:rsid w:val="00594555"/>
    <w:rsid w:val="00596948"/>
    <w:rsid w:val="005A1F02"/>
    <w:rsid w:val="005A39ED"/>
    <w:rsid w:val="005A5A18"/>
    <w:rsid w:val="005A5FF4"/>
    <w:rsid w:val="005B105D"/>
    <w:rsid w:val="005B5F26"/>
    <w:rsid w:val="005C159E"/>
    <w:rsid w:val="005C3D0D"/>
    <w:rsid w:val="005C453B"/>
    <w:rsid w:val="005C4998"/>
    <w:rsid w:val="005C66E5"/>
    <w:rsid w:val="005C76C6"/>
    <w:rsid w:val="005D0F52"/>
    <w:rsid w:val="005E0A2C"/>
    <w:rsid w:val="005E1262"/>
    <w:rsid w:val="005E295A"/>
    <w:rsid w:val="005E391F"/>
    <w:rsid w:val="005E4EC6"/>
    <w:rsid w:val="005E5426"/>
    <w:rsid w:val="005F1F5A"/>
    <w:rsid w:val="005F2697"/>
    <w:rsid w:val="005F2E48"/>
    <w:rsid w:val="005F5682"/>
    <w:rsid w:val="006008AF"/>
    <w:rsid w:val="00605226"/>
    <w:rsid w:val="0060619A"/>
    <w:rsid w:val="00606F45"/>
    <w:rsid w:val="006078F7"/>
    <w:rsid w:val="006141EF"/>
    <w:rsid w:val="00624DBC"/>
    <w:rsid w:val="00624F14"/>
    <w:rsid w:val="00627935"/>
    <w:rsid w:val="00630B1D"/>
    <w:rsid w:val="00636204"/>
    <w:rsid w:val="00640D6F"/>
    <w:rsid w:val="006413CF"/>
    <w:rsid w:val="00642195"/>
    <w:rsid w:val="00645716"/>
    <w:rsid w:val="00646FBD"/>
    <w:rsid w:val="00650412"/>
    <w:rsid w:val="00650D89"/>
    <w:rsid w:val="006510B0"/>
    <w:rsid w:val="00651593"/>
    <w:rsid w:val="00652558"/>
    <w:rsid w:val="00653083"/>
    <w:rsid w:val="00661024"/>
    <w:rsid w:val="00661417"/>
    <w:rsid w:val="00663770"/>
    <w:rsid w:val="00665507"/>
    <w:rsid w:val="0066790A"/>
    <w:rsid w:val="00667CDF"/>
    <w:rsid w:val="0067028E"/>
    <w:rsid w:val="00672F92"/>
    <w:rsid w:val="006776C0"/>
    <w:rsid w:val="0068065A"/>
    <w:rsid w:val="00680FBE"/>
    <w:rsid w:val="00684678"/>
    <w:rsid w:val="00685A8A"/>
    <w:rsid w:val="006909B5"/>
    <w:rsid w:val="006923C8"/>
    <w:rsid w:val="00692BC5"/>
    <w:rsid w:val="00694528"/>
    <w:rsid w:val="0069633D"/>
    <w:rsid w:val="00697674"/>
    <w:rsid w:val="006A0418"/>
    <w:rsid w:val="006A1977"/>
    <w:rsid w:val="006A229D"/>
    <w:rsid w:val="006A2466"/>
    <w:rsid w:val="006A3719"/>
    <w:rsid w:val="006A3A09"/>
    <w:rsid w:val="006A41B8"/>
    <w:rsid w:val="006A5398"/>
    <w:rsid w:val="006A66A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4DCB"/>
    <w:rsid w:val="006D5195"/>
    <w:rsid w:val="006D68AF"/>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2959"/>
    <w:rsid w:val="00703525"/>
    <w:rsid w:val="00713302"/>
    <w:rsid w:val="00713E96"/>
    <w:rsid w:val="007156CE"/>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69D5"/>
    <w:rsid w:val="00760259"/>
    <w:rsid w:val="00762EEE"/>
    <w:rsid w:val="00763360"/>
    <w:rsid w:val="00766321"/>
    <w:rsid w:val="0076659E"/>
    <w:rsid w:val="007669C2"/>
    <w:rsid w:val="00772388"/>
    <w:rsid w:val="00772CA1"/>
    <w:rsid w:val="00782682"/>
    <w:rsid w:val="00786630"/>
    <w:rsid w:val="00786D5D"/>
    <w:rsid w:val="00787DDF"/>
    <w:rsid w:val="00791361"/>
    <w:rsid w:val="00791475"/>
    <w:rsid w:val="007956F7"/>
    <w:rsid w:val="007A0AA5"/>
    <w:rsid w:val="007A25F8"/>
    <w:rsid w:val="007A3F46"/>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1017"/>
    <w:rsid w:val="007C3159"/>
    <w:rsid w:val="007D5D6D"/>
    <w:rsid w:val="007D6F65"/>
    <w:rsid w:val="007F10B9"/>
    <w:rsid w:val="007F4B2B"/>
    <w:rsid w:val="007F4B50"/>
    <w:rsid w:val="007F6418"/>
    <w:rsid w:val="008001CC"/>
    <w:rsid w:val="0080552A"/>
    <w:rsid w:val="00805F21"/>
    <w:rsid w:val="00806923"/>
    <w:rsid w:val="00806FEA"/>
    <w:rsid w:val="00811D00"/>
    <w:rsid w:val="00813145"/>
    <w:rsid w:val="00817014"/>
    <w:rsid w:val="00817BFB"/>
    <w:rsid w:val="00823B28"/>
    <w:rsid w:val="00824AD5"/>
    <w:rsid w:val="00824DF0"/>
    <w:rsid w:val="00825CC5"/>
    <w:rsid w:val="00826722"/>
    <w:rsid w:val="0083273E"/>
    <w:rsid w:val="00833951"/>
    <w:rsid w:val="00833E83"/>
    <w:rsid w:val="008340DF"/>
    <w:rsid w:val="00835A6E"/>
    <w:rsid w:val="0083638B"/>
    <w:rsid w:val="0083644C"/>
    <w:rsid w:val="00837821"/>
    <w:rsid w:val="0084292F"/>
    <w:rsid w:val="00842F15"/>
    <w:rsid w:val="00843E9F"/>
    <w:rsid w:val="00850083"/>
    <w:rsid w:val="008533CA"/>
    <w:rsid w:val="00856BC4"/>
    <w:rsid w:val="00856D94"/>
    <w:rsid w:val="00860A26"/>
    <w:rsid w:val="0086190B"/>
    <w:rsid w:val="008624BB"/>
    <w:rsid w:val="00863F01"/>
    <w:rsid w:val="00866EB0"/>
    <w:rsid w:val="00866F3E"/>
    <w:rsid w:val="00867A56"/>
    <w:rsid w:val="00870BBE"/>
    <w:rsid w:val="0087677E"/>
    <w:rsid w:val="00876C8D"/>
    <w:rsid w:val="00881EF9"/>
    <w:rsid w:val="008868F2"/>
    <w:rsid w:val="00886AB7"/>
    <w:rsid w:val="008918D0"/>
    <w:rsid w:val="00891D61"/>
    <w:rsid w:val="00895756"/>
    <w:rsid w:val="00895E5E"/>
    <w:rsid w:val="00896E46"/>
    <w:rsid w:val="008975E4"/>
    <w:rsid w:val="008A2ABD"/>
    <w:rsid w:val="008A4C08"/>
    <w:rsid w:val="008A5DDD"/>
    <w:rsid w:val="008A74C6"/>
    <w:rsid w:val="008B2B4D"/>
    <w:rsid w:val="008B535A"/>
    <w:rsid w:val="008C47DA"/>
    <w:rsid w:val="008C594C"/>
    <w:rsid w:val="008D5198"/>
    <w:rsid w:val="008D5FB6"/>
    <w:rsid w:val="008E309A"/>
    <w:rsid w:val="008E3327"/>
    <w:rsid w:val="008E3FB8"/>
    <w:rsid w:val="008E7FDF"/>
    <w:rsid w:val="008F237E"/>
    <w:rsid w:val="008F5D56"/>
    <w:rsid w:val="00907CA4"/>
    <w:rsid w:val="00907F3E"/>
    <w:rsid w:val="00911A7B"/>
    <w:rsid w:val="009124FC"/>
    <w:rsid w:val="00913CFE"/>
    <w:rsid w:val="00914826"/>
    <w:rsid w:val="00916189"/>
    <w:rsid w:val="009177FE"/>
    <w:rsid w:val="00917CA5"/>
    <w:rsid w:val="009206E4"/>
    <w:rsid w:val="00920AA6"/>
    <w:rsid w:val="00922800"/>
    <w:rsid w:val="00924D5E"/>
    <w:rsid w:val="0092540A"/>
    <w:rsid w:val="00926CA0"/>
    <w:rsid w:val="00927BE5"/>
    <w:rsid w:val="009323ED"/>
    <w:rsid w:val="00934C74"/>
    <w:rsid w:val="00934DEB"/>
    <w:rsid w:val="00935098"/>
    <w:rsid w:val="00936058"/>
    <w:rsid w:val="009410E7"/>
    <w:rsid w:val="009430E3"/>
    <w:rsid w:val="00943B33"/>
    <w:rsid w:val="00943B96"/>
    <w:rsid w:val="00944C3D"/>
    <w:rsid w:val="00947116"/>
    <w:rsid w:val="0094D7D9"/>
    <w:rsid w:val="0095476A"/>
    <w:rsid w:val="00955036"/>
    <w:rsid w:val="00956B4B"/>
    <w:rsid w:val="0095795A"/>
    <w:rsid w:val="009631A3"/>
    <w:rsid w:val="00963E4D"/>
    <w:rsid w:val="00965637"/>
    <w:rsid w:val="009660F8"/>
    <w:rsid w:val="009675A8"/>
    <w:rsid w:val="009702A4"/>
    <w:rsid w:val="0097072E"/>
    <w:rsid w:val="00970744"/>
    <w:rsid w:val="00970856"/>
    <w:rsid w:val="00972CA1"/>
    <w:rsid w:val="0097492E"/>
    <w:rsid w:val="00975B1B"/>
    <w:rsid w:val="009763CD"/>
    <w:rsid w:val="00977B51"/>
    <w:rsid w:val="00980B2E"/>
    <w:rsid w:val="00982F50"/>
    <w:rsid w:val="00984AFF"/>
    <w:rsid w:val="00987BA4"/>
    <w:rsid w:val="00991C89"/>
    <w:rsid w:val="00991CC5"/>
    <w:rsid w:val="00992DB9"/>
    <w:rsid w:val="009941CF"/>
    <w:rsid w:val="0099612C"/>
    <w:rsid w:val="009A067D"/>
    <w:rsid w:val="009A1B50"/>
    <w:rsid w:val="009A1F50"/>
    <w:rsid w:val="009A2003"/>
    <w:rsid w:val="009A2848"/>
    <w:rsid w:val="009A3C12"/>
    <w:rsid w:val="009A4BD3"/>
    <w:rsid w:val="009A63BA"/>
    <w:rsid w:val="009A6A58"/>
    <w:rsid w:val="009A7717"/>
    <w:rsid w:val="009B1017"/>
    <w:rsid w:val="009B2E2B"/>
    <w:rsid w:val="009C5AA8"/>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1449D"/>
    <w:rsid w:val="00A21E83"/>
    <w:rsid w:val="00A2201D"/>
    <w:rsid w:val="00A236A4"/>
    <w:rsid w:val="00A2506F"/>
    <w:rsid w:val="00A2551C"/>
    <w:rsid w:val="00A2723F"/>
    <w:rsid w:val="00A307F2"/>
    <w:rsid w:val="00A308E6"/>
    <w:rsid w:val="00A31AE7"/>
    <w:rsid w:val="00A3232C"/>
    <w:rsid w:val="00A3511A"/>
    <w:rsid w:val="00A36746"/>
    <w:rsid w:val="00A36897"/>
    <w:rsid w:val="00A42974"/>
    <w:rsid w:val="00A4589C"/>
    <w:rsid w:val="00A46808"/>
    <w:rsid w:val="00A4781C"/>
    <w:rsid w:val="00A50F80"/>
    <w:rsid w:val="00A51404"/>
    <w:rsid w:val="00A533E8"/>
    <w:rsid w:val="00A56E3F"/>
    <w:rsid w:val="00A5744C"/>
    <w:rsid w:val="00A602A0"/>
    <w:rsid w:val="00A60A7C"/>
    <w:rsid w:val="00A62160"/>
    <w:rsid w:val="00A63E9B"/>
    <w:rsid w:val="00A67598"/>
    <w:rsid w:val="00A67BA2"/>
    <w:rsid w:val="00A718A5"/>
    <w:rsid w:val="00A738A0"/>
    <w:rsid w:val="00A757BD"/>
    <w:rsid w:val="00A7717E"/>
    <w:rsid w:val="00A83BE8"/>
    <w:rsid w:val="00A867B0"/>
    <w:rsid w:val="00A87314"/>
    <w:rsid w:val="00A87D14"/>
    <w:rsid w:val="00A90CF5"/>
    <w:rsid w:val="00A90E31"/>
    <w:rsid w:val="00A9373E"/>
    <w:rsid w:val="00A9426B"/>
    <w:rsid w:val="00A94915"/>
    <w:rsid w:val="00A95377"/>
    <w:rsid w:val="00A956CF"/>
    <w:rsid w:val="00A97F74"/>
    <w:rsid w:val="00AA1A5E"/>
    <w:rsid w:val="00AA3167"/>
    <w:rsid w:val="00AA373C"/>
    <w:rsid w:val="00AA7245"/>
    <w:rsid w:val="00AB1DD8"/>
    <w:rsid w:val="00AB3C90"/>
    <w:rsid w:val="00AB4A57"/>
    <w:rsid w:val="00AB7930"/>
    <w:rsid w:val="00AC5D81"/>
    <w:rsid w:val="00AC6564"/>
    <w:rsid w:val="00AD4765"/>
    <w:rsid w:val="00AD6864"/>
    <w:rsid w:val="00AE0CD9"/>
    <w:rsid w:val="00AE4D57"/>
    <w:rsid w:val="00AE569B"/>
    <w:rsid w:val="00AE6855"/>
    <w:rsid w:val="00AF1160"/>
    <w:rsid w:val="00AF18DB"/>
    <w:rsid w:val="00AF2F77"/>
    <w:rsid w:val="00AF34DB"/>
    <w:rsid w:val="00AF56C5"/>
    <w:rsid w:val="00B00A6E"/>
    <w:rsid w:val="00B00AA4"/>
    <w:rsid w:val="00B00B75"/>
    <w:rsid w:val="00B01758"/>
    <w:rsid w:val="00B046A2"/>
    <w:rsid w:val="00B07029"/>
    <w:rsid w:val="00B118F7"/>
    <w:rsid w:val="00B12212"/>
    <w:rsid w:val="00B12C5B"/>
    <w:rsid w:val="00B14D27"/>
    <w:rsid w:val="00B24051"/>
    <w:rsid w:val="00B2569C"/>
    <w:rsid w:val="00B25788"/>
    <w:rsid w:val="00B2683D"/>
    <w:rsid w:val="00B31671"/>
    <w:rsid w:val="00B338CF"/>
    <w:rsid w:val="00B37AE2"/>
    <w:rsid w:val="00B42BB9"/>
    <w:rsid w:val="00B4328C"/>
    <w:rsid w:val="00B45934"/>
    <w:rsid w:val="00B45C11"/>
    <w:rsid w:val="00B46EC5"/>
    <w:rsid w:val="00B47513"/>
    <w:rsid w:val="00B50417"/>
    <w:rsid w:val="00B54376"/>
    <w:rsid w:val="00B60E2D"/>
    <w:rsid w:val="00B61148"/>
    <w:rsid w:val="00B62B29"/>
    <w:rsid w:val="00B62BB4"/>
    <w:rsid w:val="00B645B7"/>
    <w:rsid w:val="00B67095"/>
    <w:rsid w:val="00B704FC"/>
    <w:rsid w:val="00B70ECD"/>
    <w:rsid w:val="00B71B97"/>
    <w:rsid w:val="00B72B83"/>
    <w:rsid w:val="00B72C95"/>
    <w:rsid w:val="00B73ACE"/>
    <w:rsid w:val="00B75462"/>
    <w:rsid w:val="00B762E7"/>
    <w:rsid w:val="00B80F2E"/>
    <w:rsid w:val="00B81D63"/>
    <w:rsid w:val="00B8373B"/>
    <w:rsid w:val="00B84652"/>
    <w:rsid w:val="00B84F7A"/>
    <w:rsid w:val="00B87787"/>
    <w:rsid w:val="00B907F4"/>
    <w:rsid w:val="00B931D2"/>
    <w:rsid w:val="00BA6F47"/>
    <w:rsid w:val="00BB205E"/>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CBF"/>
    <w:rsid w:val="00BF29BB"/>
    <w:rsid w:val="00BF3229"/>
    <w:rsid w:val="00BF3554"/>
    <w:rsid w:val="00BF5A60"/>
    <w:rsid w:val="00BF6E57"/>
    <w:rsid w:val="00C033C1"/>
    <w:rsid w:val="00C100A5"/>
    <w:rsid w:val="00C10319"/>
    <w:rsid w:val="00C106BF"/>
    <w:rsid w:val="00C12383"/>
    <w:rsid w:val="00C1634D"/>
    <w:rsid w:val="00C26074"/>
    <w:rsid w:val="00C27724"/>
    <w:rsid w:val="00C27EF9"/>
    <w:rsid w:val="00C302F4"/>
    <w:rsid w:val="00C319CF"/>
    <w:rsid w:val="00C31B44"/>
    <w:rsid w:val="00C321C8"/>
    <w:rsid w:val="00C33CE5"/>
    <w:rsid w:val="00C33F71"/>
    <w:rsid w:val="00C42D33"/>
    <w:rsid w:val="00C464E3"/>
    <w:rsid w:val="00C477F8"/>
    <w:rsid w:val="00C61624"/>
    <w:rsid w:val="00C61F61"/>
    <w:rsid w:val="00C64411"/>
    <w:rsid w:val="00C648AF"/>
    <w:rsid w:val="00C66E2F"/>
    <w:rsid w:val="00C67539"/>
    <w:rsid w:val="00C70D35"/>
    <w:rsid w:val="00C73CFE"/>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741A"/>
    <w:rsid w:val="00CB0099"/>
    <w:rsid w:val="00CB0980"/>
    <w:rsid w:val="00CB2AAA"/>
    <w:rsid w:val="00CB2EB5"/>
    <w:rsid w:val="00CB2FA9"/>
    <w:rsid w:val="00CB40CA"/>
    <w:rsid w:val="00CB663D"/>
    <w:rsid w:val="00CB719E"/>
    <w:rsid w:val="00CC01E0"/>
    <w:rsid w:val="00CC073E"/>
    <w:rsid w:val="00CC18D9"/>
    <w:rsid w:val="00CC40CD"/>
    <w:rsid w:val="00CC6EEA"/>
    <w:rsid w:val="00CD03A7"/>
    <w:rsid w:val="00CD05F5"/>
    <w:rsid w:val="00CD3363"/>
    <w:rsid w:val="00CD569C"/>
    <w:rsid w:val="00CE0085"/>
    <w:rsid w:val="00CE234A"/>
    <w:rsid w:val="00CE2B05"/>
    <w:rsid w:val="00CE39AE"/>
    <w:rsid w:val="00CE3C55"/>
    <w:rsid w:val="00CE4BFC"/>
    <w:rsid w:val="00CE684A"/>
    <w:rsid w:val="00CE7F4A"/>
    <w:rsid w:val="00CF2029"/>
    <w:rsid w:val="00CF35EF"/>
    <w:rsid w:val="00CF5078"/>
    <w:rsid w:val="00CF5B10"/>
    <w:rsid w:val="00CF78A0"/>
    <w:rsid w:val="00D00A9F"/>
    <w:rsid w:val="00D02613"/>
    <w:rsid w:val="00D126A3"/>
    <w:rsid w:val="00D152F6"/>
    <w:rsid w:val="00D153E8"/>
    <w:rsid w:val="00D3018A"/>
    <w:rsid w:val="00D302EF"/>
    <w:rsid w:val="00D31A52"/>
    <w:rsid w:val="00D334E8"/>
    <w:rsid w:val="00D340CD"/>
    <w:rsid w:val="00D35282"/>
    <w:rsid w:val="00D36055"/>
    <w:rsid w:val="00D370DD"/>
    <w:rsid w:val="00D4042A"/>
    <w:rsid w:val="00D47306"/>
    <w:rsid w:val="00D47E3F"/>
    <w:rsid w:val="00D50024"/>
    <w:rsid w:val="00D51CFC"/>
    <w:rsid w:val="00D520CF"/>
    <w:rsid w:val="00D527FB"/>
    <w:rsid w:val="00D629A6"/>
    <w:rsid w:val="00D62DC6"/>
    <w:rsid w:val="00D636F5"/>
    <w:rsid w:val="00D7038F"/>
    <w:rsid w:val="00D710C9"/>
    <w:rsid w:val="00D71606"/>
    <w:rsid w:val="00D71806"/>
    <w:rsid w:val="00D71E18"/>
    <w:rsid w:val="00D81AF5"/>
    <w:rsid w:val="00D82369"/>
    <w:rsid w:val="00D828CE"/>
    <w:rsid w:val="00D83617"/>
    <w:rsid w:val="00D839D6"/>
    <w:rsid w:val="00D84B5E"/>
    <w:rsid w:val="00D90BC8"/>
    <w:rsid w:val="00D91557"/>
    <w:rsid w:val="00D91EF7"/>
    <w:rsid w:val="00D9226F"/>
    <w:rsid w:val="00D95477"/>
    <w:rsid w:val="00D96D78"/>
    <w:rsid w:val="00D97392"/>
    <w:rsid w:val="00DA137A"/>
    <w:rsid w:val="00DA1CD1"/>
    <w:rsid w:val="00DA560B"/>
    <w:rsid w:val="00DA6C6D"/>
    <w:rsid w:val="00DB2BA1"/>
    <w:rsid w:val="00DB386C"/>
    <w:rsid w:val="00DB4A82"/>
    <w:rsid w:val="00DB4FAF"/>
    <w:rsid w:val="00DC5161"/>
    <w:rsid w:val="00DC61D3"/>
    <w:rsid w:val="00DC6BAF"/>
    <w:rsid w:val="00DC7781"/>
    <w:rsid w:val="00DD0131"/>
    <w:rsid w:val="00DD0488"/>
    <w:rsid w:val="00DD3397"/>
    <w:rsid w:val="00DD3C71"/>
    <w:rsid w:val="00DD58DC"/>
    <w:rsid w:val="00DD625A"/>
    <w:rsid w:val="00DD6C60"/>
    <w:rsid w:val="00DD6C6C"/>
    <w:rsid w:val="00DD745F"/>
    <w:rsid w:val="00DE4A43"/>
    <w:rsid w:val="00DE6775"/>
    <w:rsid w:val="00DF18AB"/>
    <w:rsid w:val="00DF3281"/>
    <w:rsid w:val="00DF3576"/>
    <w:rsid w:val="00DF377D"/>
    <w:rsid w:val="00DF446F"/>
    <w:rsid w:val="00DF4E56"/>
    <w:rsid w:val="00E013DB"/>
    <w:rsid w:val="00E0237D"/>
    <w:rsid w:val="00E02A74"/>
    <w:rsid w:val="00E05DEA"/>
    <w:rsid w:val="00E07A00"/>
    <w:rsid w:val="00E15A31"/>
    <w:rsid w:val="00E15ADF"/>
    <w:rsid w:val="00E16DFF"/>
    <w:rsid w:val="00E16F72"/>
    <w:rsid w:val="00E211D5"/>
    <w:rsid w:val="00E24367"/>
    <w:rsid w:val="00E24988"/>
    <w:rsid w:val="00E24D41"/>
    <w:rsid w:val="00E25255"/>
    <w:rsid w:val="00E2731A"/>
    <w:rsid w:val="00E30426"/>
    <w:rsid w:val="00E30557"/>
    <w:rsid w:val="00E31757"/>
    <w:rsid w:val="00E31C64"/>
    <w:rsid w:val="00E31DFF"/>
    <w:rsid w:val="00E33598"/>
    <w:rsid w:val="00E33D9D"/>
    <w:rsid w:val="00E36315"/>
    <w:rsid w:val="00E36C31"/>
    <w:rsid w:val="00E37125"/>
    <w:rsid w:val="00E43C17"/>
    <w:rsid w:val="00E457E0"/>
    <w:rsid w:val="00E5018A"/>
    <w:rsid w:val="00E52407"/>
    <w:rsid w:val="00E65856"/>
    <w:rsid w:val="00E66593"/>
    <w:rsid w:val="00E733FD"/>
    <w:rsid w:val="00E763C6"/>
    <w:rsid w:val="00E76D65"/>
    <w:rsid w:val="00E809BB"/>
    <w:rsid w:val="00E82B74"/>
    <w:rsid w:val="00E83DDF"/>
    <w:rsid w:val="00E92DB9"/>
    <w:rsid w:val="00E92E55"/>
    <w:rsid w:val="00E93A46"/>
    <w:rsid w:val="00E971DD"/>
    <w:rsid w:val="00EA4D62"/>
    <w:rsid w:val="00EA6576"/>
    <w:rsid w:val="00EA6F4D"/>
    <w:rsid w:val="00EA7BC2"/>
    <w:rsid w:val="00EB0D37"/>
    <w:rsid w:val="00EB2F7B"/>
    <w:rsid w:val="00EB5316"/>
    <w:rsid w:val="00EB665A"/>
    <w:rsid w:val="00EB7E3F"/>
    <w:rsid w:val="00EB7EF8"/>
    <w:rsid w:val="00EC0757"/>
    <w:rsid w:val="00EC174A"/>
    <w:rsid w:val="00EC46D4"/>
    <w:rsid w:val="00EC4F75"/>
    <w:rsid w:val="00EC6B46"/>
    <w:rsid w:val="00EC6EA3"/>
    <w:rsid w:val="00ED084A"/>
    <w:rsid w:val="00ED17D0"/>
    <w:rsid w:val="00ED20D6"/>
    <w:rsid w:val="00ED380C"/>
    <w:rsid w:val="00ED6B63"/>
    <w:rsid w:val="00ED7218"/>
    <w:rsid w:val="00EE1873"/>
    <w:rsid w:val="00EE22A6"/>
    <w:rsid w:val="00EE3200"/>
    <w:rsid w:val="00EE462A"/>
    <w:rsid w:val="00EE7366"/>
    <w:rsid w:val="00EF059C"/>
    <w:rsid w:val="00EF08FC"/>
    <w:rsid w:val="00EF09DC"/>
    <w:rsid w:val="00EF10E7"/>
    <w:rsid w:val="00EF2991"/>
    <w:rsid w:val="00EF316B"/>
    <w:rsid w:val="00EF33BD"/>
    <w:rsid w:val="00EF4A4F"/>
    <w:rsid w:val="00EF85C5"/>
    <w:rsid w:val="00F03096"/>
    <w:rsid w:val="00F03D51"/>
    <w:rsid w:val="00F04002"/>
    <w:rsid w:val="00F12D76"/>
    <w:rsid w:val="00F1309B"/>
    <w:rsid w:val="00F22196"/>
    <w:rsid w:val="00F243CC"/>
    <w:rsid w:val="00F32549"/>
    <w:rsid w:val="00F33B31"/>
    <w:rsid w:val="00F34666"/>
    <w:rsid w:val="00F34AAB"/>
    <w:rsid w:val="00F444BC"/>
    <w:rsid w:val="00F44DA2"/>
    <w:rsid w:val="00F45272"/>
    <w:rsid w:val="00F476F4"/>
    <w:rsid w:val="00F514E2"/>
    <w:rsid w:val="00F526C3"/>
    <w:rsid w:val="00F54E40"/>
    <w:rsid w:val="00F61F59"/>
    <w:rsid w:val="00F6453C"/>
    <w:rsid w:val="00F64ADA"/>
    <w:rsid w:val="00F651EF"/>
    <w:rsid w:val="00F661DE"/>
    <w:rsid w:val="00F7003D"/>
    <w:rsid w:val="00F734CB"/>
    <w:rsid w:val="00F747E6"/>
    <w:rsid w:val="00F74885"/>
    <w:rsid w:val="00F80699"/>
    <w:rsid w:val="00F80B2C"/>
    <w:rsid w:val="00F80CF2"/>
    <w:rsid w:val="00F86C97"/>
    <w:rsid w:val="00F91596"/>
    <w:rsid w:val="00F9573C"/>
    <w:rsid w:val="00FA0BCA"/>
    <w:rsid w:val="00FA0BE9"/>
    <w:rsid w:val="00FA2173"/>
    <w:rsid w:val="00FA2C7A"/>
    <w:rsid w:val="00FA40ED"/>
    <w:rsid w:val="00FA51AF"/>
    <w:rsid w:val="00FA55E4"/>
    <w:rsid w:val="00FA6AD8"/>
    <w:rsid w:val="00FA703D"/>
    <w:rsid w:val="00FA75CF"/>
    <w:rsid w:val="00FA7615"/>
    <w:rsid w:val="00FB09BE"/>
    <w:rsid w:val="00FB359A"/>
    <w:rsid w:val="00FB437F"/>
    <w:rsid w:val="00FB7191"/>
    <w:rsid w:val="00FB7623"/>
    <w:rsid w:val="00FC09ED"/>
    <w:rsid w:val="00FC25AA"/>
    <w:rsid w:val="00FC4088"/>
    <w:rsid w:val="00FC7258"/>
    <w:rsid w:val="00FD2BB8"/>
    <w:rsid w:val="00FD5160"/>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9C45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 w:type="paragraph" w:customStyle="1" w:styleId="Default">
    <w:name w:val="Default"/>
    <w:rsid w:val="00357BD0"/>
    <w:pPr>
      <w:autoSpaceDE w:val="0"/>
      <w:autoSpaceDN w:val="0"/>
      <w:adjustRightInd w:val="0"/>
    </w:pPr>
    <w:rPr>
      <w:rFonts w:ascii="Arial" w:hAnsi="Arial" w:cs="Arial"/>
      <w:color w:val="000000"/>
      <w:sz w:val="24"/>
      <w:szCs w:val="24"/>
      <w:lang w:val="pl-PL"/>
    </w:rPr>
  </w:style>
  <w:style w:type="character" w:styleId="BesuchterLink">
    <w:name w:val="FollowedHyperlink"/>
    <w:basedOn w:val="Absatz-Standardschriftart"/>
    <w:semiHidden/>
    <w:unhideWhenUsed/>
    <w:rsid w:val="00F03D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548709">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393360590">
      <w:bodyDiv w:val="1"/>
      <w:marLeft w:val="0"/>
      <w:marRight w:val="0"/>
      <w:marTop w:val="0"/>
      <w:marBottom w:val="0"/>
      <w:divBdr>
        <w:top w:val="none" w:sz="0" w:space="0" w:color="auto"/>
        <w:left w:val="none" w:sz="0" w:space="0" w:color="auto"/>
        <w:bottom w:val="none" w:sz="0" w:space="0" w:color="auto"/>
        <w:right w:val="none" w:sz="0" w:space="0" w:color="auto"/>
      </w:divBdr>
    </w:div>
    <w:div w:id="410008996">
      <w:bodyDiv w:val="1"/>
      <w:marLeft w:val="0"/>
      <w:marRight w:val="0"/>
      <w:marTop w:val="0"/>
      <w:marBottom w:val="0"/>
      <w:divBdr>
        <w:top w:val="none" w:sz="0" w:space="0" w:color="auto"/>
        <w:left w:val="none" w:sz="0" w:space="0" w:color="auto"/>
        <w:bottom w:val="none" w:sz="0" w:space="0" w:color="auto"/>
        <w:right w:val="none" w:sz="0" w:space="0" w:color="auto"/>
      </w:divBdr>
    </w:div>
    <w:div w:id="455027074">
      <w:bodyDiv w:val="1"/>
      <w:marLeft w:val="0"/>
      <w:marRight w:val="0"/>
      <w:marTop w:val="0"/>
      <w:marBottom w:val="0"/>
      <w:divBdr>
        <w:top w:val="none" w:sz="0" w:space="0" w:color="auto"/>
        <w:left w:val="none" w:sz="0" w:space="0" w:color="auto"/>
        <w:bottom w:val="none" w:sz="0" w:space="0" w:color="auto"/>
        <w:right w:val="none" w:sz="0" w:space="0" w:color="auto"/>
      </w:divBdr>
    </w:div>
    <w:div w:id="542907502">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583926819">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895556480">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70428879">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88803688">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46919769">
      <w:bodyDiv w:val="1"/>
      <w:marLeft w:val="0"/>
      <w:marRight w:val="0"/>
      <w:marTop w:val="0"/>
      <w:marBottom w:val="0"/>
      <w:divBdr>
        <w:top w:val="none" w:sz="0" w:space="0" w:color="auto"/>
        <w:left w:val="none" w:sz="0" w:space="0" w:color="auto"/>
        <w:bottom w:val="none" w:sz="0" w:space="0" w:color="auto"/>
        <w:right w:val="none" w:sz="0" w:space="0" w:color="auto"/>
      </w:divBdr>
    </w:div>
    <w:div w:id="1447114531">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4159980">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760249145">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styles" Target="styles.xml"/><Relationship Id="rId21" Type="http://schemas.openxmlformats.org/officeDocument/2006/relationships/hyperlink" Target="https://www.instagram.com/clariosglobal/" TargetMode="External"/><Relationship Id="rId34"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mailto:claudia.boelter@clarios.com" TargetMode="External"/><Relationship Id="rId17" Type="http://schemas.openxmlformats.org/officeDocument/2006/relationships/image" Target="media/image3.jpg"/><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witter.com/ClariosGlobal" TargetMode="External"/><Relationship Id="rId20" Type="http://schemas.openxmlformats.org/officeDocument/2006/relationships/image" Target="media/image4.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kub.zajdel@more-ca.com" TargetMode="External"/><Relationship Id="rId24" Type="http://schemas.openxmlformats.org/officeDocument/2006/relationships/hyperlink" Target="https://www.youtube.com/@clariosgloba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inkedin.com/company/clarios/" TargetMode="External"/><Relationship Id="rId23" Type="http://schemas.openxmlformats.org/officeDocument/2006/relationships/image" Target="media/image5.png"/><Relationship Id="rId28" Type="http://schemas.openxmlformats.org/officeDocument/2006/relationships/hyperlink" Target="https://clarios-press.kr-apps.de/" TargetMode="External"/><Relationship Id="rId10" Type="http://schemas.openxmlformats.org/officeDocument/2006/relationships/image" Target="media/image1.jpg"/><Relationship Id="rId19" Type="http://schemas.openxmlformats.org/officeDocument/2006/relationships/hyperlink" Target="https://www.instagram.com/clariosgloba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esse.ftp-mtm.com/Clarios/Clarios__VARTA_Product_Range.jpg" TargetMode="External"/><Relationship Id="rId14" Type="http://schemas.openxmlformats.org/officeDocument/2006/relationships/image" Target="media/image2.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eader" Target="header1.xml"/><Relationship Id="rId35" Type="http://schemas.openxmlformats.org/officeDocument/2006/relationships/customXml" Target="../customXml/item3.xml"/><Relationship Id="rId8" Type="http://schemas.openxmlformats.org/officeDocument/2006/relationships/hyperlink" Target="https://clarios-press.kr-app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4658C-1E30-40CC-862D-2C5F1033B396}">
  <ds:schemaRefs>
    <ds:schemaRef ds:uri="http://schemas.openxmlformats.org/officeDocument/2006/bibliography"/>
  </ds:schemaRefs>
</ds:datastoreItem>
</file>

<file path=customXml/itemProps2.xml><?xml version="1.0" encoding="utf-8"?>
<ds:datastoreItem xmlns:ds="http://schemas.openxmlformats.org/officeDocument/2006/customXml" ds:itemID="{8E81BC4D-2FD1-420F-A4C6-22B52CDC99DD}"/>
</file>

<file path=customXml/itemProps3.xml><?xml version="1.0" encoding="utf-8"?>
<ds:datastoreItem xmlns:ds="http://schemas.openxmlformats.org/officeDocument/2006/customXml" ds:itemID="{F0CD2341-5E67-4FEF-BA15-253727594AE1}"/>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971</Words>
  <Characters>6123</Characters>
  <Application>Microsoft Office Word</Application>
  <DocSecurity>0</DocSecurity>
  <Lines>51</Lines>
  <Paragraphs>14</Paragraphs>
  <ScaleCrop>false</ScaleCrop>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2024-09-10T03:45:00Z</dcterms:created>
  <dcterms:modified xsi:type="dcterms:W3CDTF">2024-09-10T07:27:00Z</dcterms:modified>
</cp:coreProperties>
</file>