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A2BA4" w14:textId="7C53B826" w:rsidR="00042885" w:rsidRPr="00774291" w:rsidRDefault="007F2CE0" w:rsidP="00042885">
      <w:pPr>
        <w:pStyle w:val="StandardWeb"/>
        <w:tabs>
          <w:tab w:val="left" w:pos="6379"/>
          <w:tab w:val="left" w:pos="7938"/>
          <w:tab w:val="left" w:pos="9639"/>
        </w:tabs>
        <w:ind w:right="2232"/>
        <w:rPr>
          <w:rFonts w:ascii="Arial" w:hAnsi="Arial" w:cs="Arial"/>
          <w:b/>
          <w:bCs/>
          <w:sz w:val="34"/>
          <w:szCs w:val="34"/>
        </w:rPr>
      </w:pPr>
      <w:r w:rsidRPr="007F2CE0">
        <w:rPr>
          <w:rFonts w:ascii="Arial" w:hAnsi="Arial"/>
          <w:b/>
          <w:sz w:val="34"/>
          <w:szCs w:val="34"/>
        </w:rPr>
        <w:t>Clarios présente les innovations VARTA</w:t>
      </w:r>
      <w:r w:rsidR="009D20E8" w:rsidRPr="00511BFE">
        <w:rPr>
          <w:rFonts w:ascii="Arial" w:hAnsi="Arial"/>
          <w:b/>
          <w:sz w:val="34"/>
          <w:szCs w:val="34"/>
          <w:vertAlign w:val="superscript"/>
        </w:rPr>
        <w:t>®</w:t>
      </w:r>
      <w:r w:rsidRPr="007F2CE0">
        <w:rPr>
          <w:rFonts w:ascii="Arial" w:hAnsi="Arial"/>
          <w:b/>
          <w:sz w:val="34"/>
          <w:szCs w:val="34"/>
        </w:rPr>
        <w:t xml:space="preserve"> Automotive au salon Automechanika 2024</w:t>
      </w:r>
    </w:p>
    <w:p w14:paraId="1088B173" w14:textId="7C925651" w:rsidR="007F2CE0" w:rsidRPr="005E09F7" w:rsidRDefault="007F2CE0" w:rsidP="007F2CE0">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lang w:val="de-DE"/>
        </w:rPr>
      </w:pPr>
      <w:r w:rsidRPr="005E09F7">
        <w:rPr>
          <w:rStyle w:val="hps"/>
          <w:rFonts w:ascii="Arial" w:hAnsi="Arial" w:cs="Arial"/>
          <w:noProof/>
          <w:sz w:val="22"/>
          <w:szCs w:val="22"/>
          <w:lang w:val="de-DE"/>
        </w:rPr>
        <w:t>VARTA</w:t>
      </w:r>
      <w:r w:rsidR="009D20E8">
        <w:rPr>
          <w:color w:val="000000" w:themeColor="text1"/>
          <w:vertAlign w:val="superscript"/>
        </w:rPr>
        <w:t>®</w:t>
      </w:r>
      <w:r w:rsidRPr="005E09F7">
        <w:rPr>
          <w:rStyle w:val="hps"/>
          <w:rFonts w:ascii="Arial" w:hAnsi="Arial" w:cs="Arial"/>
          <w:noProof/>
          <w:sz w:val="22"/>
          <w:szCs w:val="22"/>
          <w:lang w:val="de-DE"/>
        </w:rPr>
        <w:t xml:space="preserve"> innove sur le marché de l'après-vente avec </w:t>
      </w:r>
      <w:r>
        <w:rPr>
          <w:rStyle w:val="hps"/>
          <w:rFonts w:ascii="Arial" w:hAnsi="Arial" w:cs="Arial"/>
          <w:noProof/>
          <w:sz w:val="22"/>
          <w:szCs w:val="22"/>
          <w:lang w:val="de-DE"/>
        </w:rPr>
        <w:t>de</w:t>
      </w:r>
      <w:r w:rsidRPr="005E09F7">
        <w:rPr>
          <w:rStyle w:val="hps"/>
          <w:rFonts w:ascii="Arial" w:hAnsi="Arial" w:cs="Arial"/>
          <w:noProof/>
          <w:sz w:val="22"/>
          <w:szCs w:val="22"/>
          <w:lang w:val="de-DE"/>
        </w:rPr>
        <w:t xml:space="preserve"> nouvelle</w:t>
      </w:r>
      <w:r>
        <w:rPr>
          <w:rStyle w:val="hps"/>
          <w:rFonts w:ascii="Arial" w:hAnsi="Arial" w:cs="Arial"/>
          <w:noProof/>
          <w:sz w:val="22"/>
          <w:szCs w:val="22"/>
          <w:lang w:val="de-DE"/>
        </w:rPr>
        <w:t xml:space="preserve">s </w:t>
      </w:r>
      <w:r w:rsidRPr="005E09F7">
        <w:rPr>
          <w:rStyle w:val="hps"/>
          <w:rFonts w:ascii="Arial" w:hAnsi="Arial" w:cs="Arial"/>
          <w:noProof/>
          <w:sz w:val="22"/>
          <w:szCs w:val="22"/>
          <w:lang w:val="de-DE"/>
        </w:rPr>
        <w:t>gamme</w:t>
      </w:r>
      <w:r>
        <w:rPr>
          <w:rStyle w:val="hps"/>
          <w:rFonts w:ascii="Arial" w:hAnsi="Arial" w:cs="Arial"/>
          <w:noProof/>
          <w:sz w:val="22"/>
          <w:szCs w:val="22"/>
          <w:lang w:val="de-DE"/>
        </w:rPr>
        <w:t>s</w:t>
      </w:r>
      <w:r w:rsidRPr="005E09F7">
        <w:rPr>
          <w:rStyle w:val="hps"/>
          <w:rFonts w:ascii="Arial" w:hAnsi="Arial" w:cs="Arial"/>
          <w:noProof/>
          <w:sz w:val="22"/>
          <w:szCs w:val="22"/>
          <w:lang w:val="de-DE"/>
        </w:rPr>
        <w:t xml:space="preserve"> de batterie</w:t>
      </w:r>
      <w:r>
        <w:rPr>
          <w:rStyle w:val="hps"/>
          <w:rFonts w:ascii="Arial" w:hAnsi="Arial" w:cs="Arial"/>
          <w:noProof/>
          <w:sz w:val="22"/>
          <w:szCs w:val="22"/>
          <w:lang w:val="de-DE"/>
        </w:rPr>
        <w:t>s</w:t>
      </w:r>
    </w:p>
    <w:p w14:paraId="79E93A8A" w14:textId="006F5A01" w:rsidR="00042885" w:rsidRPr="007F2CE0" w:rsidRDefault="007F2CE0" w:rsidP="00F16705">
      <w:pPr>
        <w:pStyle w:val="StandardWeb"/>
        <w:numPr>
          <w:ilvl w:val="0"/>
          <w:numId w:val="1"/>
        </w:numPr>
        <w:tabs>
          <w:tab w:val="left" w:pos="7371"/>
          <w:tab w:val="left" w:pos="7938"/>
          <w:tab w:val="left" w:pos="9639"/>
        </w:tabs>
        <w:spacing w:line="360" w:lineRule="auto"/>
        <w:ind w:right="2232"/>
        <w:rPr>
          <w:rStyle w:val="hps"/>
          <w:rFonts w:ascii="Arial" w:hAnsi="Arial" w:cs="Arial"/>
          <w:noProof/>
          <w:sz w:val="22"/>
          <w:szCs w:val="22"/>
        </w:rPr>
      </w:pPr>
      <w:r w:rsidRPr="007F2CE0">
        <w:rPr>
          <w:rStyle w:val="hps"/>
          <w:rFonts w:ascii="Arial" w:hAnsi="Arial" w:cs="Arial"/>
          <w:noProof/>
          <w:sz w:val="22"/>
          <w:szCs w:val="22"/>
          <w:lang w:val="de-DE"/>
        </w:rPr>
        <w:t>Découvrer les futures technologies des batteries à l'IAA Transportation</w:t>
      </w:r>
    </w:p>
    <w:p w14:paraId="096B1B41" w14:textId="16E358ED" w:rsidR="007F2CE0" w:rsidRPr="007F2CE0" w:rsidRDefault="00042885" w:rsidP="007F2CE0">
      <w:pPr>
        <w:tabs>
          <w:tab w:val="left" w:pos="6379"/>
          <w:tab w:val="left" w:pos="7938"/>
          <w:tab w:val="left" w:pos="9639"/>
        </w:tabs>
        <w:spacing w:before="0" w:line="360" w:lineRule="auto"/>
        <w:ind w:right="2232"/>
        <w:rPr>
          <w:iCs/>
          <w:szCs w:val="22"/>
        </w:rPr>
      </w:pPr>
      <w:r w:rsidRPr="00774291">
        <w:rPr>
          <w:b/>
          <w:szCs w:val="22"/>
        </w:rPr>
        <w:t>Hanovre – le 8 août 2024</w:t>
      </w:r>
      <w:r w:rsidR="00774291" w:rsidRPr="00774291">
        <w:rPr>
          <w:i/>
          <w:szCs w:val="22"/>
        </w:rPr>
        <w:t>.</w:t>
      </w:r>
      <w:r w:rsidR="00774291" w:rsidRPr="007F2CE0">
        <w:rPr>
          <w:iCs/>
          <w:szCs w:val="22"/>
        </w:rPr>
        <w:t xml:space="preserve"> </w:t>
      </w:r>
      <w:r w:rsidR="007F2CE0" w:rsidRPr="007F2CE0">
        <w:rPr>
          <w:iCs/>
          <w:szCs w:val="22"/>
        </w:rPr>
        <w:t>Clarios, leader mondial des technologies avancées de batteries basse tension, présentera les dernières évolutions de sa marque VARTA</w:t>
      </w:r>
      <w:r w:rsidR="009D20E8">
        <w:rPr>
          <w:color w:val="000000" w:themeColor="text1"/>
          <w:vertAlign w:val="superscript"/>
        </w:rPr>
        <w:t>®</w:t>
      </w:r>
      <w:r w:rsidR="007F2CE0" w:rsidRPr="007F2CE0">
        <w:rPr>
          <w:iCs/>
          <w:szCs w:val="22"/>
        </w:rPr>
        <w:t xml:space="preserve"> à Automechanika 2024, le principal salon international du secteur des services automobiles. L'événement, qui se tiendra à Francfort sur Main du 10 au 14 Septembre 2024, offrira à VARTA</w:t>
      </w:r>
      <w:r w:rsidR="009D20E8">
        <w:rPr>
          <w:color w:val="000000" w:themeColor="text1"/>
          <w:vertAlign w:val="superscript"/>
        </w:rPr>
        <w:t>®</w:t>
      </w:r>
      <w:r w:rsidR="007F2CE0" w:rsidRPr="007F2CE0">
        <w:rPr>
          <w:iCs/>
          <w:szCs w:val="22"/>
        </w:rPr>
        <w:t xml:space="preserve"> une plateforme idéale pour présenter ses solutions innovantes en matière de produits et de services, qui répondent aux besoins en constante évolution du marché de la rechange automobile. Les visiteurs pourront découvrir le stand VARTA</w:t>
      </w:r>
      <w:r w:rsidR="009D20E8">
        <w:rPr>
          <w:color w:val="000000" w:themeColor="text1"/>
          <w:vertAlign w:val="superscript"/>
        </w:rPr>
        <w:t>®</w:t>
      </w:r>
      <w:r w:rsidR="007F2CE0" w:rsidRPr="007F2CE0">
        <w:rPr>
          <w:iCs/>
          <w:szCs w:val="22"/>
        </w:rPr>
        <w:t xml:space="preserve"> dans le hall 4.1, stand E10.</w:t>
      </w:r>
    </w:p>
    <w:p w14:paraId="6D015451" w14:textId="77777777" w:rsidR="007F2CE0" w:rsidRPr="007F2CE0" w:rsidRDefault="007F2CE0" w:rsidP="007F2CE0">
      <w:pPr>
        <w:tabs>
          <w:tab w:val="left" w:pos="6379"/>
          <w:tab w:val="left" w:pos="7938"/>
          <w:tab w:val="left" w:pos="9639"/>
        </w:tabs>
        <w:spacing w:before="0" w:line="360" w:lineRule="auto"/>
        <w:ind w:right="2232"/>
        <w:rPr>
          <w:iCs/>
          <w:szCs w:val="22"/>
        </w:rPr>
      </w:pPr>
    </w:p>
    <w:p w14:paraId="670CA11B" w14:textId="7A5571A1" w:rsidR="007F2CE0" w:rsidRPr="007F2CE0" w:rsidRDefault="007F2CE0" w:rsidP="007F2CE0">
      <w:pPr>
        <w:tabs>
          <w:tab w:val="left" w:pos="6379"/>
          <w:tab w:val="left" w:pos="7938"/>
          <w:tab w:val="left" w:pos="9639"/>
        </w:tabs>
        <w:spacing w:before="0" w:line="360" w:lineRule="auto"/>
        <w:ind w:right="2232"/>
        <w:rPr>
          <w:b/>
          <w:iCs/>
          <w:szCs w:val="22"/>
        </w:rPr>
      </w:pPr>
      <w:r w:rsidRPr="007F2CE0">
        <w:rPr>
          <w:b/>
          <w:iCs/>
          <w:szCs w:val="22"/>
        </w:rPr>
        <w:t>Une longueur d'avance sur les marchés de l'automobile et des véhicules utilitaires</w:t>
      </w:r>
    </w:p>
    <w:p w14:paraId="6A8D8869" w14:textId="6E1FCE7E" w:rsidR="007F2CE0" w:rsidRPr="007F2CE0" w:rsidRDefault="007F2CE0" w:rsidP="007F2CE0">
      <w:pPr>
        <w:tabs>
          <w:tab w:val="left" w:pos="6379"/>
          <w:tab w:val="left" w:pos="7938"/>
          <w:tab w:val="left" w:pos="9639"/>
        </w:tabs>
        <w:spacing w:before="0" w:line="360" w:lineRule="auto"/>
        <w:ind w:right="2232"/>
        <w:rPr>
          <w:iCs/>
          <w:szCs w:val="22"/>
        </w:rPr>
      </w:pPr>
      <w:r w:rsidRPr="007F2CE0">
        <w:rPr>
          <w:iCs/>
          <w:szCs w:val="22"/>
        </w:rPr>
        <w:t>Au salon Automechanika, VARTA</w:t>
      </w:r>
      <w:r w:rsidR="009D20E8">
        <w:rPr>
          <w:color w:val="000000" w:themeColor="text1"/>
          <w:vertAlign w:val="superscript"/>
        </w:rPr>
        <w:t>®</w:t>
      </w:r>
      <w:r w:rsidRPr="007F2CE0">
        <w:rPr>
          <w:iCs/>
          <w:szCs w:val="22"/>
        </w:rPr>
        <w:t xml:space="preserve"> mettra l'accent sur l’actuelle transition vers les véhicules électriques, en proposant des solutions pour tous les types de VE, tout en couvrant les besoins des véhicules à moteur à combustion, qui continuent à jouer un rôle important sur le marché. Avec ces différents types de véhicules, il est nécessaire de disposer d'une gamme diversifiée de technologies de batteries pour répondre à l'évolution des besoins du marché. En particulier, la croissance du nombre des véhicules électriques s'accompagne d'un besoin constant de batteries 12 volt fiables. Parallèlement, l'augmentation des systèmes Stop and Start dans les véhicules accroît la demande des nouvelles technologies de </w:t>
      </w:r>
      <w:r w:rsidRPr="007F2CE0">
        <w:rPr>
          <w:iCs/>
          <w:szCs w:val="22"/>
        </w:rPr>
        <w:lastRenderedPageBreak/>
        <w:t>batteries telles que les batteries AGM (Absorbed Glass Mat) et les batteries améliorées à électrolyte liquide (EFB).</w:t>
      </w:r>
    </w:p>
    <w:p w14:paraId="52B70ACC" w14:textId="77777777" w:rsidR="007F2CE0" w:rsidRPr="007F2CE0" w:rsidRDefault="007F2CE0" w:rsidP="007F2CE0">
      <w:pPr>
        <w:tabs>
          <w:tab w:val="left" w:pos="6379"/>
          <w:tab w:val="left" w:pos="7938"/>
          <w:tab w:val="left" w:pos="9639"/>
        </w:tabs>
        <w:spacing w:before="0" w:line="360" w:lineRule="auto"/>
        <w:ind w:right="2232"/>
        <w:rPr>
          <w:iCs/>
          <w:szCs w:val="22"/>
        </w:rPr>
      </w:pPr>
    </w:p>
    <w:p w14:paraId="5326081A" w14:textId="77777777" w:rsidR="007F2CE0" w:rsidRPr="007F2CE0" w:rsidRDefault="007F2CE0" w:rsidP="007F2CE0">
      <w:pPr>
        <w:tabs>
          <w:tab w:val="left" w:pos="6379"/>
          <w:tab w:val="left" w:pos="7938"/>
          <w:tab w:val="left" w:pos="9639"/>
        </w:tabs>
        <w:spacing w:before="0" w:line="360" w:lineRule="auto"/>
        <w:ind w:right="2232"/>
        <w:rPr>
          <w:iCs/>
          <w:szCs w:val="22"/>
        </w:rPr>
      </w:pPr>
      <w:r w:rsidRPr="007F2CE0">
        <w:rPr>
          <w:iCs/>
          <w:szCs w:val="22"/>
        </w:rPr>
        <w:t xml:space="preserve">Dans le segment des poids lourds, on observe une évolution notable vers des véhicules dotés de systèmes électriques sophistiqués, pour lesquels il faut s'assurer que les fonctions telles que l'éclairage, les freins, la direction et les équipements de confort embarqués fonctionnent correctement, même en cas de panne du système à haute tension. La complexité croissante de ces systèmes, y compris l'intégration de capteurs, exige des technologies de batteries innovantes capables de répondre aux exigences accrues. </w:t>
      </w:r>
    </w:p>
    <w:p w14:paraId="7511BF09" w14:textId="77777777" w:rsidR="007F2CE0" w:rsidRPr="007F2CE0" w:rsidRDefault="007F2CE0" w:rsidP="007F2CE0">
      <w:pPr>
        <w:tabs>
          <w:tab w:val="left" w:pos="6379"/>
          <w:tab w:val="left" w:pos="7938"/>
          <w:tab w:val="left" w:pos="9639"/>
        </w:tabs>
        <w:spacing w:before="0" w:line="360" w:lineRule="auto"/>
        <w:ind w:right="2232"/>
        <w:rPr>
          <w:iCs/>
          <w:szCs w:val="22"/>
        </w:rPr>
      </w:pPr>
    </w:p>
    <w:p w14:paraId="44DAA432" w14:textId="5BECADFB" w:rsidR="007F2CE0" w:rsidRPr="007F2CE0" w:rsidRDefault="007F2CE0" w:rsidP="007F2CE0">
      <w:pPr>
        <w:tabs>
          <w:tab w:val="left" w:pos="6379"/>
          <w:tab w:val="left" w:pos="7938"/>
          <w:tab w:val="left" w:pos="9639"/>
        </w:tabs>
        <w:spacing w:before="0" w:line="360" w:lineRule="auto"/>
        <w:ind w:right="2232"/>
        <w:rPr>
          <w:iCs/>
          <w:szCs w:val="22"/>
        </w:rPr>
      </w:pPr>
      <w:r w:rsidRPr="007F2CE0">
        <w:rPr>
          <w:iCs/>
          <w:szCs w:val="22"/>
        </w:rPr>
        <w:t>En réponse à ces tendances du marché de l'après-vente sur les marchés de l'automobile et des poids lourds, VARTA</w:t>
      </w:r>
      <w:r w:rsidR="009D20E8">
        <w:rPr>
          <w:color w:val="000000" w:themeColor="text1"/>
          <w:vertAlign w:val="superscript"/>
        </w:rPr>
        <w:t>®</w:t>
      </w:r>
      <w:r w:rsidRPr="007F2CE0">
        <w:rPr>
          <w:iCs/>
          <w:szCs w:val="22"/>
        </w:rPr>
        <w:t xml:space="preserve"> présentera à Automechanika son nouveau portfolio de batteries conçu pour maintenir le marché de l'après-vente indépendant compétitif et pour accompagner les dernières technologies des fabricants d'équipements d'origine.</w:t>
      </w:r>
    </w:p>
    <w:p w14:paraId="12D9E99C" w14:textId="77777777" w:rsidR="007F2CE0" w:rsidRPr="007F2CE0" w:rsidRDefault="007F2CE0" w:rsidP="007F2CE0">
      <w:pPr>
        <w:tabs>
          <w:tab w:val="left" w:pos="6379"/>
          <w:tab w:val="left" w:pos="7938"/>
          <w:tab w:val="left" w:pos="9639"/>
        </w:tabs>
        <w:spacing w:before="0" w:line="360" w:lineRule="auto"/>
        <w:ind w:right="2232"/>
        <w:rPr>
          <w:iCs/>
          <w:szCs w:val="22"/>
        </w:rPr>
      </w:pPr>
    </w:p>
    <w:p w14:paraId="4CE3B82C" w14:textId="3AF51ACF" w:rsidR="007F2CE0" w:rsidRPr="007F2CE0" w:rsidRDefault="007F2CE0" w:rsidP="007F2CE0">
      <w:pPr>
        <w:tabs>
          <w:tab w:val="left" w:pos="6379"/>
          <w:tab w:val="left" w:pos="7938"/>
          <w:tab w:val="left" w:pos="9639"/>
        </w:tabs>
        <w:spacing w:before="0" w:line="360" w:lineRule="auto"/>
        <w:ind w:right="2232"/>
        <w:rPr>
          <w:b/>
          <w:iCs/>
          <w:szCs w:val="22"/>
        </w:rPr>
      </w:pPr>
      <w:r w:rsidRPr="007F2CE0">
        <w:rPr>
          <w:b/>
          <w:iCs/>
          <w:szCs w:val="22"/>
        </w:rPr>
        <w:t>De nouveaux horizons pour les applications de loisirs</w:t>
      </w:r>
    </w:p>
    <w:p w14:paraId="571D5A28" w14:textId="1B662F3D" w:rsidR="007F2CE0" w:rsidRDefault="007F2CE0" w:rsidP="007F2CE0">
      <w:pPr>
        <w:tabs>
          <w:tab w:val="left" w:pos="6379"/>
          <w:tab w:val="left" w:pos="7938"/>
          <w:tab w:val="left" w:pos="9639"/>
        </w:tabs>
        <w:spacing w:before="0" w:line="360" w:lineRule="auto"/>
        <w:ind w:right="2232"/>
        <w:rPr>
          <w:iCs/>
          <w:szCs w:val="22"/>
        </w:rPr>
      </w:pPr>
      <w:r w:rsidRPr="007F2CE0">
        <w:rPr>
          <w:iCs/>
          <w:szCs w:val="22"/>
        </w:rPr>
        <w:t>VARTA</w:t>
      </w:r>
      <w:r w:rsidR="009D20E8">
        <w:rPr>
          <w:color w:val="000000" w:themeColor="text1"/>
          <w:vertAlign w:val="superscript"/>
        </w:rPr>
        <w:t>®</w:t>
      </w:r>
      <w:r w:rsidRPr="007F2CE0">
        <w:rPr>
          <w:iCs/>
          <w:szCs w:val="22"/>
        </w:rPr>
        <w:t xml:space="preserve"> explore également de nouvelles frontières sur le marché des loisirs, poussé par une tendance croissante de styles de vie à forte consommation d'énergie dans les domaines du caravaning et de la navigation de plaisance. Cette tendance se traduit par une croissance de 13 % des nouvelles immatriculations de véhicules de loisirs entre 2017 et 2021*. L'entreprise présentera à Automechanika une nouvelle gamme de batteries haut de gamme, spécialement conçues pour les applications à cycle profond, afin de répondre aux besoins énergétiques élevés de ce secteur.</w:t>
      </w:r>
    </w:p>
    <w:p w14:paraId="224D1376" w14:textId="77777777" w:rsidR="007F2CE0" w:rsidRDefault="007F2CE0" w:rsidP="007F2CE0">
      <w:pPr>
        <w:tabs>
          <w:tab w:val="left" w:pos="6379"/>
          <w:tab w:val="left" w:pos="7938"/>
          <w:tab w:val="left" w:pos="9639"/>
        </w:tabs>
        <w:spacing w:before="0" w:line="360" w:lineRule="auto"/>
        <w:ind w:right="2232"/>
        <w:rPr>
          <w:iCs/>
          <w:szCs w:val="22"/>
        </w:rPr>
      </w:pPr>
    </w:p>
    <w:p w14:paraId="7B515A18" w14:textId="77777777" w:rsidR="007F2CE0" w:rsidRPr="007F2CE0" w:rsidRDefault="007F2CE0" w:rsidP="007F2CE0">
      <w:pPr>
        <w:tabs>
          <w:tab w:val="left" w:pos="6379"/>
          <w:tab w:val="left" w:pos="7938"/>
          <w:tab w:val="left" w:pos="9639"/>
        </w:tabs>
        <w:spacing w:before="0" w:line="360" w:lineRule="auto"/>
        <w:ind w:right="2232"/>
        <w:rPr>
          <w:iCs/>
          <w:szCs w:val="22"/>
        </w:rPr>
      </w:pPr>
    </w:p>
    <w:p w14:paraId="1C189922" w14:textId="77777777" w:rsidR="007F2CE0" w:rsidRPr="007F2CE0" w:rsidRDefault="007F2CE0" w:rsidP="007F2CE0">
      <w:pPr>
        <w:tabs>
          <w:tab w:val="left" w:pos="6379"/>
          <w:tab w:val="left" w:pos="7938"/>
          <w:tab w:val="left" w:pos="9639"/>
        </w:tabs>
        <w:spacing w:before="0" w:line="360" w:lineRule="auto"/>
        <w:ind w:right="2232"/>
        <w:rPr>
          <w:iCs/>
          <w:szCs w:val="22"/>
        </w:rPr>
      </w:pPr>
    </w:p>
    <w:p w14:paraId="76B776B4" w14:textId="77777777" w:rsidR="007F2CE0" w:rsidRPr="007F2CE0" w:rsidRDefault="007F2CE0" w:rsidP="007F2CE0">
      <w:pPr>
        <w:tabs>
          <w:tab w:val="left" w:pos="6379"/>
          <w:tab w:val="left" w:pos="7938"/>
          <w:tab w:val="left" w:pos="9639"/>
        </w:tabs>
        <w:spacing w:before="0" w:line="360" w:lineRule="auto"/>
        <w:ind w:right="2232"/>
        <w:rPr>
          <w:b/>
          <w:iCs/>
          <w:szCs w:val="22"/>
        </w:rPr>
      </w:pPr>
      <w:r w:rsidRPr="007F2CE0">
        <w:rPr>
          <w:b/>
          <w:iCs/>
          <w:szCs w:val="22"/>
        </w:rPr>
        <w:lastRenderedPageBreak/>
        <w:t>Perspectives d'avenir à l'IAA Transportation 2024</w:t>
      </w:r>
    </w:p>
    <w:p w14:paraId="19F96C89" w14:textId="43F8D1C8" w:rsidR="00042885" w:rsidRDefault="007F2CE0" w:rsidP="00042885">
      <w:pPr>
        <w:tabs>
          <w:tab w:val="left" w:pos="6379"/>
          <w:tab w:val="left" w:pos="7938"/>
          <w:tab w:val="left" w:pos="9639"/>
        </w:tabs>
        <w:spacing w:before="0" w:line="360" w:lineRule="auto"/>
        <w:ind w:right="2232"/>
        <w:rPr>
          <w:rFonts w:cs="Arial"/>
        </w:rPr>
      </w:pPr>
      <w:r w:rsidRPr="007F2CE0">
        <w:rPr>
          <w:iCs/>
          <w:szCs w:val="22"/>
        </w:rPr>
        <w:t>Après Automechanika, Clarios participera à l'IAA Transportation 2024 à Hanovre, du 17 au 22 septembre 2024. Au stand D59</w:t>
      </w:r>
      <w:r w:rsidR="009D20E8">
        <w:rPr>
          <w:iCs/>
          <w:szCs w:val="22"/>
        </w:rPr>
        <w:t xml:space="preserve"> (hall 19/20)</w:t>
      </w:r>
      <w:r w:rsidRPr="007F2CE0">
        <w:rPr>
          <w:iCs/>
          <w:szCs w:val="22"/>
        </w:rPr>
        <w:t>, nous présenterons les solutions de VARTA</w:t>
      </w:r>
      <w:r w:rsidR="009D20E8">
        <w:rPr>
          <w:color w:val="000000" w:themeColor="text1"/>
          <w:vertAlign w:val="superscript"/>
        </w:rPr>
        <w:t>®</w:t>
      </w:r>
      <w:r w:rsidRPr="007F2CE0">
        <w:rPr>
          <w:iCs/>
          <w:szCs w:val="22"/>
        </w:rPr>
        <w:t xml:space="preserve"> et de Clarios pour les véhicules commerciaux d'aujourd'hui et de demain, y compris les technologies de pointe comme le lithium-ion, le sodium-ion ainsi que les technologies de batteries AGM, tout en voyant comment l'analyse des données des batteries peut en transformer la gestion en temps réel.</w:t>
      </w:r>
    </w:p>
    <w:p w14:paraId="10C5875C" w14:textId="77777777" w:rsidR="00042885" w:rsidRPr="00373987" w:rsidRDefault="00042885" w:rsidP="00042885">
      <w:pPr>
        <w:tabs>
          <w:tab w:val="left" w:pos="6379"/>
          <w:tab w:val="left" w:pos="7938"/>
          <w:tab w:val="left" w:pos="9639"/>
        </w:tabs>
        <w:spacing w:before="0" w:line="360" w:lineRule="auto"/>
        <w:ind w:right="2232"/>
        <w:rPr>
          <w:rFonts w:cs="Arial"/>
        </w:rPr>
      </w:pPr>
    </w:p>
    <w:p w14:paraId="04E681C2" w14:textId="7EEBECEE" w:rsidR="00042885" w:rsidRDefault="00042885" w:rsidP="00042885">
      <w:pPr>
        <w:tabs>
          <w:tab w:val="left" w:pos="6379"/>
          <w:tab w:val="left" w:pos="7938"/>
          <w:tab w:val="left" w:pos="9639"/>
        </w:tabs>
        <w:spacing w:before="0" w:line="360" w:lineRule="auto"/>
        <w:ind w:right="2232"/>
        <w:rPr>
          <w:color w:val="000000" w:themeColor="text1"/>
        </w:rPr>
      </w:pPr>
      <w:r>
        <w:rPr>
          <w:b/>
          <w:color w:val="000000" w:themeColor="text1"/>
        </w:rPr>
        <w:t>Remarque </w:t>
      </w:r>
      <w:r>
        <w:rPr>
          <w:color w:val="000000" w:themeColor="text1"/>
        </w:rPr>
        <w:t>: VARTA</w:t>
      </w:r>
      <w:r w:rsidR="00857151" w:rsidRPr="00957634">
        <w:rPr>
          <w:color w:val="000000" w:themeColor="text1"/>
          <w:vertAlign w:val="superscript"/>
        </w:rPr>
        <w:t>®</w:t>
      </w:r>
      <w:r>
        <w:rPr>
          <w:color w:val="000000" w:themeColor="text1"/>
        </w:rPr>
        <w:t xml:space="preserve"> est une marque déposée de Clarios.</w:t>
      </w:r>
    </w:p>
    <w:p w14:paraId="7E0D6059" w14:textId="77777777" w:rsidR="007F2CE0" w:rsidRDefault="007F2CE0" w:rsidP="00042885">
      <w:pPr>
        <w:tabs>
          <w:tab w:val="left" w:pos="6379"/>
          <w:tab w:val="left" w:pos="7938"/>
          <w:tab w:val="left" w:pos="9639"/>
        </w:tabs>
        <w:spacing w:before="0" w:line="360" w:lineRule="auto"/>
        <w:ind w:right="2232"/>
        <w:rPr>
          <w:color w:val="000000" w:themeColor="text1"/>
        </w:rPr>
      </w:pPr>
    </w:p>
    <w:p w14:paraId="539DA5B0" w14:textId="798B92A7" w:rsidR="007F2CE0" w:rsidRPr="007F2CE0" w:rsidRDefault="007F2CE0" w:rsidP="00042885">
      <w:pPr>
        <w:tabs>
          <w:tab w:val="left" w:pos="6379"/>
          <w:tab w:val="left" w:pos="7938"/>
          <w:tab w:val="left" w:pos="9639"/>
        </w:tabs>
        <w:spacing w:before="0" w:line="360" w:lineRule="auto"/>
        <w:ind w:right="2232"/>
        <w:rPr>
          <w:color w:val="000000" w:themeColor="text1"/>
        </w:rPr>
      </w:pPr>
      <w:r>
        <w:rPr>
          <w:b/>
          <w:bCs/>
          <w:color w:val="000000" w:themeColor="text1"/>
          <w:lang w:val="en-US"/>
        </w:rPr>
        <w:t>Source</w:t>
      </w:r>
      <w:r w:rsidRPr="00083313">
        <w:rPr>
          <w:b/>
          <w:bCs/>
          <w:color w:val="000000" w:themeColor="text1"/>
          <w:lang w:val="en-US"/>
        </w:rPr>
        <w:t>:</w:t>
      </w:r>
      <w:r w:rsidRPr="00083313">
        <w:rPr>
          <w:color w:val="000000" w:themeColor="text1"/>
          <w:lang w:val="en-US"/>
        </w:rPr>
        <w:t xml:space="preserve"> </w:t>
      </w:r>
      <w:r>
        <w:rPr>
          <w:color w:val="000000" w:themeColor="text1"/>
          <w:lang w:val="en-US"/>
        </w:rPr>
        <w:t>*</w:t>
      </w:r>
      <w:r w:rsidRPr="00083313">
        <w:rPr>
          <w:color w:val="000000" w:themeColor="text1"/>
          <w:lang w:val="en-US"/>
        </w:rPr>
        <w:t xml:space="preserve">CIVD Annual Report 2021_2022, ECF car park 2020; </w:t>
      </w:r>
      <w:hyperlink r:id="rId11" w:history="1">
        <w:r w:rsidRPr="00F86C03">
          <w:rPr>
            <w:rStyle w:val="Hyperlink"/>
            <w:lang w:val="en-US"/>
          </w:rPr>
          <w:t>https://www.civd.de/en/artikel/monthly-registrations/</w:t>
        </w:r>
      </w:hyperlink>
      <w:r>
        <w:rPr>
          <w:color w:val="000000" w:themeColor="text1"/>
        </w:rPr>
        <w:t xml:space="preserve"> </w:t>
      </w:r>
    </w:p>
    <w:p w14:paraId="1A0C9ED5" w14:textId="77777777" w:rsidR="00042885" w:rsidRPr="00373987" w:rsidRDefault="00042885" w:rsidP="00042885">
      <w:pPr>
        <w:tabs>
          <w:tab w:val="left" w:pos="6379"/>
          <w:tab w:val="left" w:pos="7938"/>
          <w:tab w:val="left" w:pos="9639"/>
        </w:tabs>
        <w:spacing w:before="0" w:line="360" w:lineRule="auto"/>
        <w:ind w:right="2232"/>
        <w:rPr>
          <w:rFonts w:cs="Arial"/>
        </w:rPr>
      </w:pPr>
    </w:p>
    <w:p w14:paraId="285CE1CC" w14:textId="77777777" w:rsidR="005C0500" w:rsidRDefault="005C0500" w:rsidP="00857151">
      <w:pPr>
        <w:spacing w:line="360" w:lineRule="auto"/>
        <w:rPr>
          <w:b/>
        </w:rPr>
      </w:pPr>
    </w:p>
    <w:p w14:paraId="0C6D14C4" w14:textId="77777777" w:rsidR="005C0500" w:rsidRDefault="005C0500" w:rsidP="00857151">
      <w:pPr>
        <w:spacing w:line="360" w:lineRule="auto"/>
        <w:rPr>
          <w:b/>
        </w:rPr>
      </w:pPr>
    </w:p>
    <w:p w14:paraId="378D0FE2" w14:textId="2AA1241E" w:rsidR="00857151" w:rsidRDefault="004C47EE" w:rsidP="00857151">
      <w:pPr>
        <w:spacing w:line="360" w:lineRule="auto"/>
        <w:rPr>
          <w:b/>
        </w:rPr>
      </w:pPr>
      <w:r>
        <w:rPr>
          <w:b/>
        </w:rPr>
        <w:t>Photo de presse (cliquer pour la version haute résolution)</w:t>
      </w:r>
    </w:p>
    <w:p w14:paraId="3F5F2ADB" w14:textId="189464DA" w:rsidR="00D82369" w:rsidRDefault="00D82369">
      <w:pPr>
        <w:spacing w:before="0" w:line="240" w:lineRule="auto"/>
        <w:rPr>
          <w:rFonts w:cs="Arial"/>
        </w:rPr>
      </w:pPr>
    </w:p>
    <w:p w14:paraId="6121FF22" w14:textId="7D81B0B9" w:rsidR="004C47EE" w:rsidRDefault="004C47EE" w:rsidP="004C47EE">
      <w:pPr>
        <w:spacing w:before="0" w:line="240" w:lineRule="auto"/>
        <w:rPr>
          <w:b/>
          <w:sz w:val="20"/>
        </w:rPr>
      </w:pPr>
      <w:bookmarkStart w:id="0" w:name="_Hlk173693585"/>
      <w:bookmarkStart w:id="1" w:name="_Hlk173692746"/>
      <w:r>
        <w:rPr>
          <w:rFonts w:cs="Arial"/>
          <w:noProof/>
        </w:rPr>
        <w:drawing>
          <wp:inline distT="0" distB="0" distL="0" distR="0" wp14:anchorId="47F2939E" wp14:editId="7FF97857">
            <wp:extent cx="2003335" cy="1051200"/>
            <wp:effectExtent l="0" t="0" r="0" b="0"/>
            <wp:docPr id="1638980089" name="Grafik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980089" name="Grafik 2">
                      <a:hlinkClick r:id="rId12"/>
                    </pic:cNvPr>
                    <pic:cNvPicPr>
                      <a:picLocks noChangeAspect="1" noChangeArrowheads="1"/>
                    </pic:cNvPicPr>
                  </pic:nvPicPr>
                  <pic:blipFill>
                    <a:blip r:embed="rId13"/>
                    <a:stretch>
                      <a:fillRect/>
                    </a:stretch>
                  </pic:blipFill>
                  <pic:spPr bwMode="auto">
                    <a:xfrm>
                      <a:off x="0" y="0"/>
                      <a:ext cx="2011573" cy="1055523"/>
                    </a:xfrm>
                    <a:prstGeom prst="rect">
                      <a:avLst/>
                    </a:prstGeom>
                    <a:noFill/>
                    <a:ln>
                      <a:noFill/>
                    </a:ln>
                  </pic:spPr>
                </pic:pic>
              </a:graphicData>
            </a:graphic>
          </wp:inline>
        </w:drawing>
      </w:r>
    </w:p>
    <w:p w14:paraId="7045B5A2" w14:textId="77777777" w:rsidR="004C47EE" w:rsidRDefault="004C47EE" w:rsidP="004C47EE">
      <w:pPr>
        <w:spacing w:before="0" w:line="240" w:lineRule="auto"/>
        <w:rPr>
          <w:b/>
          <w:sz w:val="20"/>
        </w:rPr>
      </w:pPr>
    </w:p>
    <w:p w14:paraId="3D55F27A" w14:textId="4B1A9CFB" w:rsidR="004C47EE" w:rsidRPr="007F2CE0" w:rsidRDefault="007F2CE0" w:rsidP="004C47EE">
      <w:pPr>
        <w:spacing w:before="0" w:line="240" w:lineRule="auto"/>
        <w:ind w:right="2234"/>
        <w:rPr>
          <w:rFonts w:cs="Arial"/>
          <w:sz w:val="20"/>
        </w:rPr>
      </w:pPr>
      <w:r>
        <w:rPr>
          <w:b/>
          <w:sz w:val="20"/>
        </w:rPr>
        <w:t>VARTA_at_Automechanika</w:t>
      </w:r>
      <w:r w:rsidRPr="00C76EA3">
        <w:rPr>
          <w:b/>
          <w:sz w:val="20"/>
        </w:rPr>
        <w:t>.jpg</w:t>
      </w:r>
      <w:r w:rsidR="004C47EE" w:rsidRPr="00FB3D92">
        <w:rPr>
          <w:b/>
          <w:szCs w:val="22"/>
        </w:rPr>
        <w:t>:</w:t>
      </w:r>
      <w:r w:rsidR="004C47EE" w:rsidRPr="007F2CE0">
        <w:rPr>
          <w:b/>
          <w:sz w:val="20"/>
        </w:rPr>
        <w:t xml:space="preserve"> </w:t>
      </w:r>
      <w:r w:rsidRPr="007F2CE0">
        <w:rPr>
          <w:sz w:val="20"/>
        </w:rPr>
        <w:t>Rejoignez VARTA</w:t>
      </w:r>
      <w:r w:rsidR="009D20E8">
        <w:rPr>
          <w:color w:val="000000" w:themeColor="text1"/>
          <w:vertAlign w:val="superscript"/>
        </w:rPr>
        <w:t>®</w:t>
      </w:r>
      <w:r w:rsidRPr="007F2CE0">
        <w:rPr>
          <w:sz w:val="20"/>
        </w:rPr>
        <w:t xml:space="preserve"> pour découvrir les dernières innovations à Automechanika 2024 dans le hall 4.1 au stand E10. Photo: Clarios</w:t>
      </w:r>
      <w:r w:rsidRPr="007F2CE0">
        <w:rPr>
          <w:b/>
          <w:sz w:val="20"/>
        </w:rPr>
        <w:t xml:space="preserve"> </w:t>
      </w:r>
    </w:p>
    <w:bookmarkEnd w:id="0"/>
    <w:bookmarkEnd w:id="1"/>
    <w:p w14:paraId="48049E40" w14:textId="09922DC5" w:rsidR="00D82369" w:rsidRPr="004C5912" w:rsidRDefault="00D82369" w:rsidP="00D82369">
      <w:pPr>
        <w:rPr>
          <w:b/>
          <w:sz w:val="26"/>
          <w:szCs w:val="26"/>
        </w:rPr>
      </w:pPr>
    </w:p>
    <w:p w14:paraId="7437E061" w14:textId="77777777" w:rsidR="00D82369" w:rsidRDefault="00D82369" w:rsidP="00D82369">
      <w:pPr>
        <w:spacing w:before="0" w:line="240" w:lineRule="auto"/>
        <w:rPr>
          <w:b/>
        </w:rPr>
      </w:pPr>
    </w:p>
    <w:p w14:paraId="28E2203B" w14:textId="77777777" w:rsidR="005C0500" w:rsidRDefault="005C0500" w:rsidP="00C67967">
      <w:pPr>
        <w:pStyle w:val="StandardWeb"/>
        <w:tabs>
          <w:tab w:val="left" w:pos="6379"/>
          <w:tab w:val="left" w:pos="7938"/>
          <w:tab w:val="left" w:pos="9639"/>
        </w:tabs>
        <w:spacing w:line="320" w:lineRule="exact"/>
        <w:ind w:right="2092"/>
        <w:rPr>
          <w:rFonts w:ascii="Arial" w:hAnsi="Arial" w:cs="Arial"/>
          <w:b/>
          <w:iCs/>
          <w:sz w:val="22"/>
          <w:szCs w:val="22"/>
        </w:rPr>
      </w:pPr>
    </w:p>
    <w:p w14:paraId="133C1532" w14:textId="77777777" w:rsidR="005C0500" w:rsidRDefault="005C0500" w:rsidP="00C67967">
      <w:pPr>
        <w:pStyle w:val="StandardWeb"/>
        <w:tabs>
          <w:tab w:val="left" w:pos="6379"/>
          <w:tab w:val="left" w:pos="7938"/>
          <w:tab w:val="left" w:pos="9639"/>
        </w:tabs>
        <w:spacing w:line="320" w:lineRule="exact"/>
        <w:ind w:right="2092"/>
        <w:rPr>
          <w:rFonts w:ascii="Arial" w:hAnsi="Arial" w:cs="Arial"/>
          <w:b/>
          <w:iCs/>
          <w:sz w:val="22"/>
          <w:szCs w:val="22"/>
        </w:rPr>
      </w:pPr>
    </w:p>
    <w:p w14:paraId="6319E528" w14:textId="05FB42BE" w:rsidR="00C67967" w:rsidRPr="00F44FA6" w:rsidRDefault="00C67967" w:rsidP="00C67967">
      <w:pPr>
        <w:pStyle w:val="StandardWeb"/>
        <w:tabs>
          <w:tab w:val="left" w:pos="6379"/>
          <w:tab w:val="left" w:pos="7938"/>
          <w:tab w:val="left" w:pos="9639"/>
        </w:tabs>
        <w:spacing w:line="320" w:lineRule="exact"/>
        <w:ind w:right="2092"/>
        <w:rPr>
          <w:rFonts w:ascii="Arial" w:hAnsi="Arial" w:cs="Arial"/>
          <w:b/>
          <w:iCs/>
          <w:sz w:val="22"/>
          <w:szCs w:val="22"/>
        </w:rPr>
      </w:pPr>
      <w:r w:rsidRPr="00A572C9">
        <w:rPr>
          <w:rFonts w:ascii="Arial" w:hAnsi="Arial" w:cs="Arial"/>
          <w:b/>
          <w:iCs/>
          <w:sz w:val="22"/>
          <w:szCs w:val="22"/>
        </w:rPr>
        <w:lastRenderedPageBreak/>
        <w:t>Pour plus d’informations, veuillez contacter :</w:t>
      </w:r>
      <w:r w:rsidRPr="00F44FA6">
        <w:rPr>
          <w:rFonts w:ascii="Arial" w:hAnsi="Arial" w:cs="Arial"/>
          <w:b/>
          <w:iCs/>
          <w:sz w:val="22"/>
          <w:szCs w:val="22"/>
        </w:rPr>
        <w:t xml:space="preserve"> </w:t>
      </w:r>
    </w:p>
    <w:p w14:paraId="1873A1A0" w14:textId="702F0579" w:rsidR="00F67123" w:rsidRPr="004F1905" w:rsidRDefault="00F67123" w:rsidP="00F67123">
      <w:pPr>
        <w:tabs>
          <w:tab w:val="left" w:pos="6379"/>
          <w:tab w:val="left" w:pos="7938"/>
          <w:tab w:val="left" w:pos="9639"/>
        </w:tabs>
        <w:spacing w:before="0" w:line="360" w:lineRule="auto"/>
        <w:ind w:right="2092"/>
        <w:rPr>
          <w:rStyle w:val="Hyperlink"/>
          <w:rFonts w:cs="Arial"/>
          <w:bCs/>
          <w:iCs/>
          <w:szCs w:val="22"/>
        </w:rPr>
      </w:pPr>
      <w:r w:rsidRPr="004F1905">
        <w:rPr>
          <w:rFonts w:cs="Arial"/>
          <w:bCs/>
          <w:iCs/>
          <w:szCs w:val="22"/>
        </w:rPr>
        <w:t>Laurence Colin</w:t>
      </w:r>
      <w:r w:rsidRPr="004F1905">
        <w:rPr>
          <w:rFonts w:cs="Arial"/>
          <w:bCs/>
          <w:iCs/>
          <w:szCs w:val="22"/>
        </w:rPr>
        <w:br/>
        <w:t>Agence Gen-G</w:t>
      </w:r>
      <w:r w:rsidRPr="004F1905">
        <w:rPr>
          <w:rFonts w:cs="Arial"/>
          <w:bCs/>
          <w:iCs/>
          <w:szCs w:val="22"/>
        </w:rPr>
        <w:br/>
        <w:t xml:space="preserve">15 rue Le Sueur, 75116 Paris </w:t>
      </w:r>
      <w:r w:rsidRPr="004F1905">
        <w:rPr>
          <w:rFonts w:cs="Arial"/>
          <w:bCs/>
          <w:iCs/>
          <w:szCs w:val="22"/>
        </w:rPr>
        <w:br/>
        <w:t>Tél.</w:t>
      </w:r>
      <w:r w:rsidR="00012732" w:rsidRPr="004F1905">
        <w:rPr>
          <w:rFonts w:cs="Arial"/>
          <w:bCs/>
          <w:iCs/>
          <w:szCs w:val="22"/>
        </w:rPr>
        <w:t> </w:t>
      </w:r>
      <w:r w:rsidRPr="004F1905">
        <w:rPr>
          <w:rFonts w:cs="Arial"/>
          <w:bCs/>
          <w:iCs/>
          <w:szCs w:val="22"/>
        </w:rPr>
        <w:t>: 06 49 75 47 11</w:t>
      </w:r>
      <w:r w:rsidRPr="004F1905">
        <w:rPr>
          <w:rFonts w:cs="Arial"/>
          <w:bCs/>
          <w:iCs/>
          <w:szCs w:val="22"/>
        </w:rPr>
        <w:br/>
        <w:t>Couriel</w:t>
      </w:r>
      <w:r w:rsidR="00012732" w:rsidRPr="004F1905">
        <w:rPr>
          <w:rFonts w:cs="Arial"/>
          <w:bCs/>
          <w:iCs/>
          <w:szCs w:val="22"/>
        </w:rPr>
        <w:t> </w:t>
      </w:r>
      <w:r w:rsidRPr="004F1905">
        <w:rPr>
          <w:rFonts w:cs="Arial"/>
          <w:bCs/>
          <w:iCs/>
          <w:szCs w:val="22"/>
        </w:rPr>
        <w:t xml:space="preserve">: </w:t>
      </w:r>
      <w:hyperlink r:id="rId14" w:history="1">
        <w:r w:rsidRPr="004F1905">
          <w:rPr>
            <w:rStyle w:val="Hyperlink"/>
            <w:rFonts w:cs="Arial"/>
            <w:bCs/>
            <w:iCs/>
            <w:szCs w:val="22"/>
          </w:rPr>
          <w:t>laurence.colin@gen-g.com</w:t>
        </w:r>
      </w:hyperlink>
    </w:p>
    <w:p w14:paraId="1071BAA2" w14:textId="77777777" w:rsidR="005C0500" w:rsidRDefault="005C0500" w:rsidP="00C67967">
      <w:pPr>
        <w:tabs>
          <w:tab w:val="left" w:pos="6379"/>
          <w:tab w:val="left" w:pos="7938"/>
          <w:tab w:val="left" w:pos="9639"/>
        </w:tabs>
        <w:spacing w:before="0" w:line="360" w:lineRule="auto"/>
        <w:ind w:right="2092"/>
        <w:rPr>
          <w:iCs/>
          <w:szCs w:val="22"/>
        </w:rPr>
      </w:pPr>
    </w:p>
    <w:p w14:paraId="73790D90" w14:textId="0305CC0D" w:rsidR="00C67967" w:rsidRPr="004F1905" w:rsidRDefault="00C67967" w:rsidP="00C67967">
      <w:pPr>
        <w:tabs>
          <w:tab w:val="left" w:pos="6379"/>
          <w:tab w:val="left" w:pos="7938"/>
          <w:tab w:val="left" w:pos="9639"/>
        </w:tabs>
        <w:spacing w:before="0" w:line="360" w:lineRule="auto"/>
        <w:ind w:right="2092"/>
        <w:rPr>
          <w:rFonts w:cs="Arial"/>
          <w:iCs/>
          <w:szCs w:val="22"/>
        </w:rPr>
      </w:pPr>
      <w:r w:rsidRPr="004F1905">
        <w:rPr>
          <w:iCs/>
          <w:szCs w:val="22"/>
        </w:rPr>
        <w:t>Claudia Bölter</w:t>
      </w:r>
    </w:p>
    <w:p w14:paraId="060A4BF2" w14:textId="3CB65E87" w:rsidR="00C67967" w:rsidRPr="004F1905" w:rsidRDefault="00C67967" w:rsidP="00C67967">
      <w:pPr>
        <w:tabs>
          <w:tab w:val="left" w:pos="6379"/>
          <w:tab w:val="left" w:pos="7938"/>
          <w:tab w:val="left" w:pos="9639"/>
        </w:tabs>
        <w:spacing w:before="0" w:line="360" w:lineRule="auto"/>
        <w:ind w:right="2092"/>
        <w:rPr>
          <w:rFonts w:cs="Arial"/>
          <w:iCs/>
          <w:szCs w:val="22"/>
        </w:rPr>
      </w:pPr>
      <w:r w:rsidRPr="004F1905">
        <w:rPr>
          <w:iCs/>
          <w:szCs w:val="22"/>
        </w:rPr>
        <w:t>Director Communications Clarios EMEA</w:t>
      </w:r>
      <w:r w:rsidRPr="004F1905">
        <w:rPr>
          <w:iCs/>
          <w:szCs w:val="22"/>
        </w:rPr>
        <w:br/>
        <w:t>Am Leineufer 51</w:t>
      </w:r>
      <w:r w:rsidRPr="004F1905">
        <w:rPr>
          <w:iCs/>
          <w:szCs w:val="22"/>
        </w:rPr>
        <w:br/>
        <w:t xml:space="preserve">30419 Hannove, </w:t>
      </w:r>
      <w:r w:rsidRPr="004F1905">
        <w:rPr>
          <w:rFonts w:cs="Arial"/>
          <w:szCs w:val="22"/>
        </w:rPr>
        <w:t>Allemagne</w:t>
      </w:r>
      <w:r w:rsidRPr="004F1905">
        <w:rPr>
          <w:iCs/>
          <w:szCs w:val="22"/>
        </w:rPr>
        <w:br/>
      </w:r>
      <w:r w:rsidRPr="004F1905">
        <w:rPr>
          <w:rFonts w:cs="Arial"/>
          <w:szCs w:val="22"/>
        </w:rPr>
        <w:t xml:space="preserve">Tél. : </w:t>
      </w:r>
      <w:r w:rsidRPr="004F1905">
        <w:rPr>
          <w:rFonts w:cs="Arial"/>
          <w:iCs/>
          <w:szCs w:val="22"/>
        </w:rPr>
        <w:t>+49 173 659 84 42</w:t>
      </w:r>
    </w:p>
    <w:p w14:paraId="37304E04" w14:textId="596A0463" w:rsidR="00F67123" w:rsidRPr="004F1905" w:rsidRDefault="00C67967" w:rsidP="2664A68D">
      <w:pPr>
        <w:tabs>
          <w:tab w:val="left" w:pos="6379"/>
          <w:tab w:val="left" w:pos="7938"/>
          <w:tab w:val="left" w:pos="9639"/>
        </w:tabs>
        <w:spacing w:before="0" w:line="360" w:lineRule="auto"/>
        <w:ind w:right="2092"/>
        <w:rPr>
          <w:rStyle w:val="Hyperlink"/>
          <w:rFonts w:cs="Arial"/>
        </w:rPr>
      </w:pPr>
      <w:r w:rsidRPr="2664A68D">
        <w:rPr>
          <w:rFonts w:cs="Arial"/>
        </w:rPr>
        <w:t>Couriel :</w:t>
      </w:r>
      <w:r w:rsidRPr="004F1905">
        <w:rPr>
          <w:rFonts w:cs="Arial"/>
        </w:rPr>
        <w:t xml:space="preserve"> </w:t>
      </w:r>
      <w:bookmarkStart w:id="2" w:name="_Hlk158186587"/>
      <w:r w:rsidR="00F67123" w:rsidRPr="2664A68D">
        <w:rPr>
          <w:lang w:val="de-DE"/>
        </w:rPr>
        <w:fldChar w:fldCharType="begin"/>
      </w:r>
      <w:r w:rsidR="00F67123" w:rsidRPr="004F1905">
        <w:rPr>
          <w:rFonts w:cs="Arial"/>
        </w:rPr>
        <w:instrText>HYPERLINK "mailto:claudia.boelter@clarios.com"</w:instrText>
      </w:r>
      <w:r w:rsidR="00F67123" w:rsidRPr="2664A68D">
        <w:rPr>
          <w:lang w:val="de-DE"/>
        </w:rPr>
      </w:r>
      <w:r w:rsidR="00F67123" w:rsidRPr="2664A68D">
        <w:rPr>
          <w:lang w:val="de-DE"/>
        </w:rPr>
        <w:fldChar w:fldCharType="separate"/>
      </w:r>
      <w:r w:rsidRPr="004F1905">
        <w:rPr>
          <w:rStyle w:val="Hyperlink"/>
          <w:rFonts w:cs="Arial"/>
        </w:rPr>
        <w:t>claudia.boelter@clarios.com</w:t>
      </w:r>
      <w:r w:rsidR="00F67123" w:rsidRPr="2664A68D">
        <w:rPr>
          <w:rStyle w:val="Hyperlink"/>
          <w:rFonts w:cs="Arial"/>
          <w:lang w:val="en-US"/>
        </w:rPr>
        <w:fldChar w:fldCharType="end"/>
      </w:r>
      <w:bookmarkEnd w:id="2"/>
      <w:r w:rsidRPr="004F1905">
        <w:rPr>
          <w:rFonts w:cs="Arial"/>
        </w:rPr>
        <w:t xml:space="preserve"> </w:t>
      </w:r>
    </w:p>
    <w:p w14:paraId="1F45B6AF" w14:textId="77777777" w:rsidR="00C67967" w:rsidRPr="004F1905" w:rsidRDefault="00C67967" w:rsidP="004B7F03">
      <w:pPr>
        <w:spacing w:before="0" w:line="240" w:lineRule="auto"/>
        <w:rPr>
          <w:b/>
          <w:bCs/>
          <w:color w:val="000000"/>
        </w:rPr>
      </w:pPr>
    </w:p>
    <w:p w14:paraId="24ECFF53" w14:textId="77777777" w:rsidR="00857151" w:rsidRDefault="00857151" w:rsidP="00F569FC">
      <w:pPr>
        <w:tabs>
          <w:tab w:val="left" w:pos="6379"/>
          <w:tab w:val="left" w:pos="7938"/>
          <w:tab w:val="left" w:pos="9639"/>
        </w:tabs>
        <w:spacing w:before="0" w:line="276" w:lineRule="auto"/>
        <w:ind w:right="2092"/>
        <w:rPr>
          <w:b/>
          <w:szCs w:val="22"/>
        </w:rPr>
      </w:pPr>
      <w:bookmarkStart w:id="3" w:name="_Hlk160538778"/>
    </w:p>
    <w:p w14:paraId="37CDF73E" w14:textId="77777777" w:rsidR="005C0500" w:rsidRDefault="005C0500" w:rsidP="00F569FC">
      <w:pPr>
        <w:tabs>
          <w:tab w:val="left" w:pos="6379"/>
          <w:tab w:val="left" w:pos="7938"/>
          <w:tab w:val="left" w:pos="9639"/>
        </w:tabs>
        <w:spacing w:before="0" w:line="276" w:lineRule="auto"/>
        <w:ind w:right="2092"/>
        <w:rPr>
          <w:b/>
          <w:szCs w:val="22"/>
        </w:rPr>
      </w:pPr>
    </w:p>
    <w:p w14:paraId="3F93EE5B" w14:textId="4EC6B300" w:rsidR="00F569FC" w:rsidRDefault="00F569FC" w:rsidP="00F569FC">
      <w:pPr>
        <w:tabs>
          <w:tab w:val="left" w:pos="6379"/>
          <w:tab w:val="left" w:pos="7938"/>
          <w:tab w:val="left" w:pos="9639"/>
        </w:tabs>
        <w:spacing w:before="0" w:line="276" w:lineRule="auto"/>
        <w:ind w:right="2092"/>
        <w:rPr>
          <w:b/>
          <w:szCs w:val="22"/>
        </w:rPr>
      </w:pPr>
      <w:r w:rsidRPr="001B559F">
        <w:rPr>
          <w:b/>
          <w:szCs w:val="22"/>
        </w:rPr>
        <w:t>Médias sociaux et sites web</w:t>
      </w:r>
    </w:p>
    <w:p w14:paraId="45839C3D" w14:textId="77777777" w:rsidR="00C67967" w:rsidRPr="00461804" w:rsidRDefault="00C67967" w:rsidP="00C67967">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0"/>
        <w:gridCol w:w="8553"/>
      </w:tblGrid>
      <w:tr w:rsidR="00C67967" w14:paraId="6280EC0D" w14:textId="77777777" w:rsidTr="2664A68D">
        <w:tc>
          <w:tcPr>
            <w:tcW w:w="1050" w:type="dxa"/>
          </w:tcPr>
          <w:p w14:paraId="650DBB02"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B2A8D26" wp14:editId="6A75CDB5">
                  <wp:extent cx="191202" cy="191202"/>
                  <wp:effectExtent l="0" t="0" r="0" b="0"/>
                  <wp:docPr id="1959081391" name="Grafik 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5"/>
                          </pic:cNvPr>
                          <pic:cNvPicPr/>
                        </pic:nvPicPr>
                        <pic:blipFill>
                          <a:blip r:embed="rId16"/>
                          <a:stretch>
                            <a:fillRect/>
                          </a:stretch>
                        </pic:blipFill>
                        <pic:spPr>
                          <a:xfrm>
                            <a:off x="0" y="0"/>
                            <a:ext cx="191202" cy="191202"/>
                          </a:xfrm>
                          <a:prstGeom prst="rect">
                            <a:avLst/>
                          </a:prstGeom>
                        </pic:spPr>
                      </pic:pic>
                    </a:graphicData>
                  </a:graphic>
                </wp:inline>
              </w:drawing>
            </w:r>
          </w:p>
        </w:tc>
        <w:tc>
          <w:tcPr>
            <w:tcW w:w="8553" w:type="dxa"/>
          </w:tcPr>
          <w:p w14:paraId="5ACC1650" w14:textId="77777777" w:rsidR="00C67967" w:rsidRDefault="009D20E8" w:rsidP="00D12ECD">
            <w:pPr>
              <w:spacing w:line="360" w:lineRule="auto"/>
              <w:rPr>
                <w:rFonts w:ascii="Calibri" w:hAnsi="Calibri" w:cs="Calibri"/>
                <w:szCs w:val="22"/>
              </w:rPr>
            </w:pPr>
            <w:hyperlink r:id="rId17" w:history="1">
              <w:r w:rsidR="00C67967" w:rsidRPr="00AB0088">
                <w:rPr>
                  <w:rStyle w:val="Hyperlink"/>
                  <w:szCs w:val="22"/>
                  <w:shd w:val="clear" w:color="auto" w:fill="FFFFFF"/>
                </w:rPr>
                <w:t>https://www.linkedin.com/company/clarios/</w:t>
              </w:r>
            </w:hyperlink>
          </w:p>
        </w:tc>
      </w:tr>
      <w:tr w:rsidR="00C67967" w14:paraId="3287AAC5" w14:textId="77777777" w:rsidTr="2664A68D">
        <w:tc>
          <w:tcPr>
            <w:tcW w:w="1050" w:type="dxa"/>
          </w:tcPr>
          <w:p w14:paraId="06ECABA2"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44618FF7" wp14:editId="6DDCD031">
                  <wp:extent cx="195359" cy="195359"/>
                  <wp:effectExtent l="0" t="0" r="0" b="0"/>
                  <wp:docPr id="1607629385" name="Grafik 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8"/>
                          </pic:cNvPr>
                          <pic:cNvPicPr/>
                        </pic:nvPicPr>
                        <pic:blipFill>
                          <a:blip r:embed="rId19"/>
                          <a:stretch>
                            <a:fillRect/>
                          </a:stretch>
                        </pic:blipFill>
                        <pic:spPr>
                          <a:xfrm>
                            <a:off x="0" y="0"/>
                            <a:ext cx="195359" cy="195359"/>
                          </a:xfrm>
                          <a:prstGeom prst="rect">
                            <a:avLst/>
                          </a:prstGeom>
                        </pic:spPr>
                      </pic:pic>
                    </a:graphicData>
                  </a:graphic>
                </wp:inline>
              </w:drawing>
            </w:r>
          </w:p>
        </w:tc>
        <w:tc>
          <w:tcPr>
            <w:tcW w:w="8553" w:type="dxa"/>
          </w:tcPr>
          <w:p w14:paraId="40811176" w14:textId="77777777" w:rsidR="00C67967" w:rsidRDefault="009D20E8" w:rsidP="00D12ECD">
            <w:pPr>
              <w:spacing w:line="360" w:lineRule="auto"/>
              <w:rPr>
                <w:rFonts w:ascii="Calibri" w:hAnsi="Calibri" w:cs="Calibri"/>
                <w:szCs w:val="22"/>
              </w:rPr>
            </w:pPr>
            <w:hyperlink r:id="rId20" w:history="1">
              <w:r w:rsidR="00C67967" w:rsidRPr="00AB0088">
                <w:rPr>
                  <w:rStyle w:val="Hyperlink"/>
                  <w:szCs w:val="22"/>
                  <w:shd w:val="clear" w:color="auto" w:fill="FFFFFF"/>
                </w:rPr>
                <w:t>https://twitter.com/ClariosGlobal</w:t>
              </w:r>
            </w:hyperlink>
          </w:p>
        </w:tc>
      </w:tr>
      <w:tr w:rsidR="00C67967" w14:paraId="37727288" w14:textId="77777777" w:rsidTr="2664A68D">
        <w:tc>
          <w:tcPr>
            <w:tcW w:w="1050" w:type="dxa"/>
          </w:tcPr>
          <w:p w14:paraId="19AF054F"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4B2BE35B" wp14:editId="6DBE0820">
                  <wp:extent cx="195359" cy="195359"/>
                  <wp:effectExtent l="0" t="0" r="0" b="0"/>
                  <wp:docPr id="598219251" name="Grafik 2">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21"/>
                          </pic:cNvPr>
                          <pic:cNvPicPr/>
                        </pic:nvPicPr>
                        <pic:blipFill>
                          <a:blip r:embed="rId22"/>
                          <a:stretch>
                            <a:fillRect/>
                          </a:stretch>
                        </pic:blipFill>
                        <pic:spPr>
                          <a:xfrm>
                            <a:off x="0" y="0"/>
                            <a:ext cx="195359" cy="195359"/>
                          </a:xfrm>
                          <a:prstGeom prst="rect">
                            <a:avLst/>
                          </a:prstGeom>
                        </pic:spPr>
                      </pic:pic>
                    </a:graphicData>
                  </a:graphic>
                </wp:inline>
              </w:drawing>
            </w:r>
          </w:p>
        </w:tc>
        <w:tc>
          <w:tcPr>
            <w:tcW w:w="8553" w:type="dxa"/>
          </w:tcPr>
          <w:p w14:paraId="6A6B74F3" w14:textId="77777777" w:rsidR="00C67967" w:rsidRDefault="009D20E8" w:rsidP="00D12ECD">
            <w:pPr>
              <w:spacing w:line="360" w:lineRule="auto"/>
              <w:rPr>
                <w:rFonts w:ascii="Calibri" w:hAnsi="Calibri" w:cs="Calibri"/>
                <w:szCs w:val="22"/>
              </w:rPr>
            </w:pPr>
            <w:hyperlink r:id="rId23" w:history="1">
              <w:r w:rsidR="00C67967" w:rsidRPr="00AB0088">
                <w:rPr>
                  <w:rStyle w:val="Hyperlink"/>
                  <w:szCs w:val="22"/>
                  <w:shd w:val="clear" w:color="auto" w:fill="FFFFFF"/>
                </w:rPr>
                <w:t>https://www.instagram.com/clariosglobal</w:t>
              </w:r>
            </w:hyperlink>
          </w:p>
        </w:tc>
      </w:tr>
      <w:tr w:rsidR="00C67967" w14:paraId="4FEA405F" w14:textId="77777777" w:rsidTr="2664A68D">
        <w:tc>
          <w:tcPr>
            <w:tcW w:w="1050" w:type="dxa"/>
          </w:tcPr>
          <w:p w14:paraId="3CA0A698"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E4AAD4F" wp14:editId="01E788F1">
                  <wp:extent cx="191202" cy="191202"/>
                  <wp:effectExtent l="0" t="0" r="0" b="0"/>
                  <wp:docPr id="1788608825" name="Grafik 1">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4"/>
                          </pic:cNvPr>
                          <pic:cNvPicPr/>
                        </pic:nvPicPr>
                        <pic:blipFill>
                          <a:blip r:embed="rId25"/>
                          <a:stretch>
                            <a:fillRect/>
                          </a:stretch>
                        </pic:blipFill>
                        <pic:spPr>
                          <a:xfrm>
                            <a:off x="0" y="0"/>
                            <a:ext cx="191202" cy="191202"/>
                          </a:xfrm>
                          <a:prstGeom prst="rect">
                            <a:avLst/>
                          </a:prstGeom>
                        </pic:spPr>
                      </pic:pic>
                    </a:graphicData>
                  </a:graphic>
                </wp:inline>
              </w:drawing>
            </w:r>
          </w:p>
        </w:tc>
        <w:tc>
          <w:tcPr>
            <w:tcW w:w="8553" w:type="dxa"/>
          </w:tcPr>
          <w:p w14:paraId="7A23F13A" w14:textId="77777777" w:rsidR="00C67967" w:rsidRDefault="009D20E8" w:rsidP="00D12ECD">
            <w:pPr>
              <w:spacing w:line="360" w:lineRule="auto"/>
              <w:rPr>
                <w:rFonts w:ascii="Calibri" w:hAnsi="Calibri" w:cs="Calibri"/>
                <w:szCs w:val="22"/>
              </w:rPr>
            </w:pPr>
            <w:hyperlink r:id="rId26" w:history="1">
              <w:r w:rsidR="00C67967" w:rsidRPr="004F11ED">
                <w:rPr>
                  <w:rStyle w:val="Hyperlink"/>
                  <w:rFonts w:cs="Arial"/>
                  <w:szCs w:val="22"/>
                </w:rPr>
                <w:t>https://www.youtube.com/@clariosglobal</w:t>
              </w:r>
            </w:hyperlink>
          </w:p>
        </w:tc>
      </w:tr>
      <w:tr w:rsidR="00C67967" w14:paraId="4CB85289" w14:textId="77777777" w:rsidTr="2664A68D">
        <w:trPr>
          <w:trHeight w:val="570"/>
        </w:trPr>
        <w:tc>
          <w:tcPr>
            <w:tcW w:w="1050" w:type="dxa"/>
          </w:tcPr>
          <w:p w14:paraId="68B4518E" w14:textId="77777777" w:rsidR="00C67967" w:rsidRPr="00FE54C0" w:rsidRDefault="009D20E8" w:rsidP="00D12ECD">
            <w:pPr>
              <w:spacing w:line="360" w:lineRule="auto"/>
              <w:rPr>
                <w:rFonts w:ascii="Calibri" w:hAnsi="Calibri" w:cs="Calibri"/>
                <w:b/>
                <w:noProof/>
                <w:szCs w:val="22"/>
              </w:rPr>
            </w:pPr>
            <w:hyperlink r:id="rId27" w:history="1">
              <w:r w:rsidR="00C67967" w:rsidRPr="00FE54C0">
                <w:rPr>
                  <w:rStyle w:val="Hyperlink"/>
                  <w:rFonts w:ascii="Calibri" w:hAnsi="Calibri" w:cs="Calibri"/>
                  <w:b/>
                  <w:noProof/>
                  <w:color w:val="auto"/>
                  <w:szCs w:val="22"/>
                  <w:u w:val="none"/>
                </w:rPr>
                <w:t>WWW</w:t>
              </w:r>
            </w:hyperlink>
          </w:p>
        </w:tc>
        <w:tc>
          <w:tcPr>
            <w:tcW w:w="8553" w:type="dxa"/>
          </w:tcPr>
          <w:p w14:paraId="68A994A4" w14:textId="77777777" w:rsidR="00C67967" w:rsidRDefault="009D20E8" w:rsidP="00D12ECD">
            <w:pPr>
              <w:tabs>
                <w:tab w:val="center" w:pos="4355"/>
              </w:tabs>
              <w:spacing w:line="360" w:lineRule="auto"/>
              <w:rPr>
                <w:rFonts w:cs="Arial"/>
                <w:szCs w:val="22"/>
              </w:rPr>
            </w:pPr>
            <w:hyperlink r:id="rId28" w:history="1">
              <w:r w:rsidR="00C67967" w:rsidRPr="004F11ED">
                <w:rPr>
                  <w:rStyle w:val="Hyperlink"/>
                  <w:rFonts w:cs="Arial"/>
                  <w:szCs w:val="22"/>
                </w:rPr>
                <w:t>https://www.clarios.com</w:t>
              </w:r>
            </w:hyperlink>
            <w:r w:rsidR="00C67967">
              <w:rPr>
                <w:rFonts w:cs="Arial"/>
                <w:szCs w:val="22"/>
              </w:rPr>
              <w:tab/>
            </w:r>
          </w:p>
        </w:tc>
      </w:tr>
      <w:tr w:rsidR="00C67967" w14:paraId="2D554450" w14:textId="77777777" w:rsidTr="2664A68D">
        <w:tc>
          <w:tcPr>
            <w:tcW w:w="1050" w:type="dxa"/>
          </w:tcPr>
          <w:p w14:paraId="56432E61" w14:textId="402160A7" w:rsidR="00C67967" w:rsidRPr="006C7A71" w:rsidRDefault="02C3CE9A" w:rsidP="1F3F431B">
            <w:pPr>
              <w:spacing w:line="360" w:lineRule="auto"/>
              <w:rPr>
                <w:rFonts w:ascii="Calibri" w:hAnsi="Calibri" w:cs="Calibri"/>
                <w:b/>
                <w:bCs/>
                <w:noProof/>
              </w:rPr>
            </w:pPr>
            <w:r w:rsidRPr="52E88CEB">
              <w:rPr>
                <w:rFonts w:ascii="Calibri" w:hAnsi="Calibri" w:cs="Calibri"/>
                <w:b/>
                <w:bCs/>
                <w:noProof/>
              </w:rPr>
              <w:t>MEDIA</w:t>
            </w:r>
          </w:p>
        </w:tc>
        <w:tc>
          <w:tcPr>
            <w:tcW w:w="8553" w:type="dxa"/>
          </w:tcPr>
          <w:p w14:paraId="6A572C8E" w14:textId="77777777" w:rsidR="00C67967" w:rsidRDefault="009D20E8" w:rsidP="00D12ECD">
            <w:pPr>
              <w:spacing w:line="360" w:lineRule="auto"/>
              <w:rPr>
                <w:rFonts w:cs="Arial"/>
                <w:szCs w:val="22"/>
              </w:rPr>
            </w:pPr>
            <w:hyperlink r:id="rId29" w:history="1">
              <w:r w:rsidR="00C67967" w:rsidRPr="004F11ED">
                <w:rPr>
                  <w:rStyle w:val="Hyperlink"/>
                  <w:rFonts w:cs="Arial"/>
                  <w:szCs w:val="22"/>
                </w:rPr>
                <w:t>https://clarios-press.kr-apps.de</w:t>
              </w:r>
            </w:hyperlink>
          </w:p>
        </w:tc>
      </w:tr>
      <w:bookmarkEnd w:id="3"/>
    </w:tbl>
    <w:p w14:paraId="4015E7AD" w14:textId="77777777" w:rsidR="0014066B" w:rsidRDefault="0014066B" w:rsidP="00555472">
      <w:pPr>
        <w:spacing w:before="0" w:after="200" w:line="360" w:lineRule="auto"/>
        <w:rPr>
          <w:b/>
          <w:bCs/>
          <w:color w:val="000000"/>
        </w:rPr>
      </w:pPr>
    </w:p>
    <w:p w14:paraId="1CCAFDF7" w14:textId="77777777" w:rsidR="005C0500" w:rsidRDefault="005C0500" w:rsidP="00555472">
      <w:pPr>
        <w:spacing w:before="0" w:after="200" w:line="360" w:lineRule="auto"/>
        <w:rPr>
          <w:rFonts w:eastAsiaTheme="minorEastAsia" w:cs="Arial"/>
          <w:b/>
          <w:bCs/>
          <w:color w:val="111111"/>
          <w:szCs w:val="22"/>
          <w:shd w:val="clear" w:color="auto" w:fill="FFFFFF"/>
          <w:lang w:eastAsia="de-DE"/>
        </w:rPr>
      </w:pPr>
    </w:p>
    <w:p w14:paraId="1B35435F" w14:textId="77777777" w:rsidR="005C0500" w:rsidRDefault="005C0500" w:rsidP="00555472">
      <w:pPr>
        <w:spacing w:before="0" w:after="200" w:line="360" w:lineRule="auto"/>
        <w:rPr>
          <w:rFonts w:eastAsiaTheme="minorEastAsia" w:cs="Arial"/>
          <w:b/>
          <w:bCs/>
          <w:color w:val="111111"/>
          <w:szCs w:val="22"/>
          <w:shd w:val="clear" w:color="auto" w:fill="FFFFFF"/>
          <w:lang w:eastAsia="de-DE"/>
        </w:rPr>
      </w:pPr>
    </w:p>
    <w:p w14:paraId="2436361D" w14:textId="77777777" w:rsidR="005C0500" w:rsidRDefault="005C0500" w:rsidP="00555472">
      <w:pPr>
        <w:spacing w:before="0" w:after="200" w:line="360" w:lineRule="auto"/>
        <w:rPr>
          <w:rFonts w:eastAsiaTheme="minorEastAsia" w:cs="Arial"/>
          <w:b/>
          <w:bCs/>
          <w:color w:val="111111"/>
          <w:szCs w:val="22"/>
          <w:shd w:val="clear" w:color="auto" w:fill="FFFFFF"/>
          <w:lang w:eastAsia="de-DE"/>
        </w:rPr>
      </w:pPr>
    </w:p>
    <w:p w14:paraId="52998993" w14:textId="656664CF" w:rsidR="00555472" w:rsidRPr="009156FE" w:rsidRDefault="00555472" w:rsidP="00555472">
      <w:pPr>
        <w:spacing w:before="0" w:after="200" w:line="360" w:lineRule="auto"/>
        <w:rPr>
          <w:rFonts w:eastAsiaTheme="minorEastAsia" w:cs="Arial"/>
          <w:b/>
          <w:bCs/>
          <w:color w:val="111111"/>
          <w:szCs w:val="22"/>
          <w:shd w:val="clear" w:color="auto" w:fill="FFFFFF"/>
          <w:lang w:eastAsia="de-DE"/>
        </w:rPr>
      </w:pPr>
      <w:r w:rsidRPr="009156FE">
        <w:rPr>
          <w:rFonts w:eastAsiaTheme="minorEastAsia" w:cs="Arial"/>
          <w:b/>
          <w:bCs/>
          <w:color w:val="111111"/>
          <w:szCs w:val="22"/>
          <w:shd w:val="clear" w:color="auto" w:fill="FFFFFF"/>
          <w:lang w:eastAsia="de-DE"/>
        </w:rPr>
        <w:t>À propos de Clarios</w:t>
      </w:r>
    </w:p>
    <w:p w14:paraId="6FD6FBDF" w14:textId="71EAF17E" w:rsidR="00373987" w:rsidRPr="004C47EE" w:rsidRDefault="00555472" w:rsidP="004C47EE">
      <w:pPr>
        <w:tabs>
          <w:tab w:val="left" w:pos="6379"/>
          <w:tab w:val="left" w:pos="9639"/>
        </w:tabs>
        <w:spacing w:line="360" w:lineRule="auto"/>
        <w:ind w:right="2234"/>
      </w:pPr>
      <w:r w:rsidRPr="009156FE">
        <w:t>Clarios est le leader mondial des technologies avancées de batteries basse tension pour la mobilité. Nous favorisons le progrès grâce à des solutions toujours plus intelligentes pour pratiquement tous les types de véhicules. Avec 1</w:t>
      </w:r>
      <w:r>
        <w:t>7</w:t>
      </w:r>
      <w:r w:rsidRPr="009156FE">
        <w:t xml:space="preserve"> 000 employés dans plus de 1</w:t>
      </w:r>
      <w:r>
        <w:t>0</w:t>
      </w:r>
      <w:r w:rsidRPr="009156FE">
        <w:t xml:space="preserve">0 pays, nous apportons une expertise approfondie à nos partenaires du marché de la rechange et des équipementiers, ainsi que la fiabilité, la sécurité et le confort au quotidien. Nous répondons à la planète par une approche de durabilité rigoureuse, en promouvant les meilleures pratiques de durabilité et en les défendant dans toute notre industrie. </w:t>
      </w:r>
      <w:r w:rsidRPr="00D52438">
        <w:t xml:space="preserve">Clarios s’engage en faveur de la durabilité et de l’excellence opérationnelle. </w:t>
      </w:r>
      <w:r w:rsidRPr="009156FE">
        <w:t>Nous récupérons, recyclons et réutilisons jusqu'à 99% des matériaux de nos batteries. Clarios est une société du portefeuille de Brookfield.</w:t>
      </w:r>
      <w:r>
        <w:t xml:space="preserve"> </w:t>
      </w:r>
      <w:r w:rsidRPr="009156FE">
        <w:t xml:space="preserve">Pour en savoir plus, c’est </w:t>
      </w:r>
      <w:hyperlink r:id="rId30" w:history="1">
        <w:r w:rsidRPr="004F1905">
          <w:rPr>
            <w:rStyle w:val="Hyperlink"/>
            <w:rFonts w:ascii="Aptos" w:eastAsia="Aptos" w:hAnsi="Aptos" w:cs="Aptos"/>
            <w:sz w:val="24"/>
            <w:szCs w:val="24"/>
          </w:rPr>
          <w:t>ici</w:t>
        </w:r>
      </w:hyperlink>
      <w:r w:rsidRPr="007F7ADD">
        <w:rPr>
          <w:rFonts w:cs="Arial"/>
          <w:color w:val="000000" w:themeColor="text1"/>
          <w:szCs w:val="22"/>
        </w:rPr>
        <w:t xml:space="preserve"> (PDF).</w:t>
      </w:r>
    </w:p>
    <w:sectPr w:rsidR="00373987" w:rsidRPr="004C47EE" w:rsidSect="006E1DDD">
      <w:headerReference w:type="default" r:id="rId31"/>
      <w:footerReference w:type="default" r:id="rId32"/>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324F2" w14:textId="77777777" w:rsidR="001C0BE5" w:rsidRDefault="001C0BE5">
      <w:r>
        <w:separator/>
      </w:r>
    </w:p>
  </w:endnote>
  <w:endnote w:type="continuationSeparator" w:id="0">
    <w:p w14:paraId="20DF475E" w14:textId="77777777" w:rsidR="001C0BE5" w:rsidRDefault="001C0BE5">
      <w:r>
        <w:continuationSeparator/>
      </w:r>
    </w:p>
  </w:endnote>
  <w:endnote w:type="continuationNotice" w:id="1">
    <w:p w14:paraId="119FBF90" w14:textId="77777777" w:rsidR="001C0BE5" w:rsidRDefault="001C0BE5">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altName w:val="Times New Roman"/>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282550233"/>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32EBDDA3" w14:textId="767A2790" w:rsidR="00857151" w:rsidRPr="00AC6372" w:rsidRDefault="00857151" w:rsidP="00857151">
            <w:pPr>
              <w:pStyle w:val="Fuzeile"/>
              <w:jc w:val="right"/>
              <w:rPr>
                <w:rFonts w:ascii="Arial" w:hAnsi="Arial" w:cs="Arial"/>
                <w:sz w:val="16"/>
                <w:szCs w:val="16"/>
              </w:rPr>
            </w:pPr>
            <w:r>
              <w:rPr>
                <w:rFonts w:ascii="Arial" w:hAnsi="Arial" w:cs="Arial"/>
                <w:sz w:val="16"/>
                <w:szCs w:val="16"/>
              </w:rPr>
              <w:t>Page</w:t>
            </w:r>
            <w:r w:rsidRPr="00AC6372">
              <w:rPr>
                <w:rFonts w:ascii="Arial" w:hAnsi="Arial" w:cs="Arial"/>
                <w:sz w:val="16"/>
                <w:szCs w:val="16"/>
              </w:rPr>
              <w:t xml:space="preserve"> </w:t>
            </w:r>
            <w:r w:rsidRPr="00AC6372">
              <w:rPr>
                <w:rFonts w:ascii="Arial" w:hAnsi="Arial" w:cs="Arial"/>
                <w:bCs/>
                <w:sz w:val="16"/>
                <w:szCs w:val="16"/>
              </w:rPr>
              <w:fldChar w:fldCharType="begin"/>
            </w:r>
            <w:r w:rsidRPr="00AC6372">
              <w:rPr>
                <w:rFonts w:ascii="Arial" w:hAnsi="Arial" w:cs="Arial"/>
                <w:bCs/>
                <w:sz w:val="16"/>
                <w:szCs w:val="16"/>
              </w:rPr>
              <w:instrText>PAGE</w:instrText>
            </w:r>
            <w:r w:rsidRPr="00AC6372">
              <w:rPr>
                <w:rFonts w:ascii="Arial" w:hAnsi="Arial" w:cs="Arial"/>
                <w:bCs/>
                <w:sz w:val="16"/>
                <w:szCs w:val="16"/>
              </w:rPr>
              <w:fldChar w:fldCharType="separate"/>
            </w:r>
            <w:r>
              <w:rPr>
                <w:rFonts w:cs="Arial"/>
                <w:bCs/>
                <w:sz w:val="16"/>
                <w:szCs w:val="16"/>
              </w:rPr>
              <w:t>1</w:t>
            </w:r>
            <w:r w:rsidRPr="00AC6372">
              <w:rPr>
                <w:rFonts w:ascii="Arial" w:hAnsi="Arial" w:cs="Arial"/>
                <w:bCs/>
                <w:sz w:val="16"/>
                <w:szCs w:val="16"/>
              </w:rPr>
              <w:fldChar w:fldCharType="end"/>
            </w:r>
            <w:r w:rsidRPr="00AC6372">
              <w:rPr>
                <w:rFonts w:ascii="Arial" w:hAnsi="Arial" w:cs="Arial"/>
                <w:sz w:val="16"/>
                <w:szCs w:val="16"/>
              </w:rPr>
              <w:t xml:space="preserve"> </w:t>
            </w:r>
            <w:r>
              <w:rPr>
                <w:rFonts w:ascii="Arial" w:hAnsi="Arial" w:cs="Arial"/>
                <w:sz w:val="16"/>
                <w:szCs w:val="16"/>
              </w:rPr>
              <w:t>sur</w:t>
            </w:r>
            <w:r w:rsidRPr="00AC6372">
              <w:rPr>
                <w:rFonts w:ascii="Arial" w:hAnsi="Arial" w:cs="Arial"/>
                <w:sz w:val="16"/>
                <w:szCs w:val="16"/>
              </w:rPr>
              <w:t xml:space="preserve"> </w:t>
            </w:r>
            <w:r w:rsidRPr="00AC6372">
              <w:rPr>
                <w:rFonts w:ascii="Arial" w:hAnsi="Arial" w:cs="Arial"/>
                <w:bCs/>
                <w:sz w:val="16"/>
                <w:szCs w:val="16"/>
              </w:rPr>
              <w:fldChar w:fldCharType="begin"/>
            </w:r>
            <w:r w:rsidRPr="00AC6372">
              <w:rPr>
                <w:rFonts w:ascii="Arial" w:hAnsi="Arial" w:cs="Arial"/>
                <w:bCs/>
                <w:sz w:val="16"/>
                <w:szCs w:val="16"/>
              </w:rPr>
              <w:instrText>NUMPAGES</w:instrText>
            </w:r>
            <w:r w:rsidRPr="00AC6372">
              <w:rPr>
                <w:rFonts w:ascii="Arial" w:hAnsi="Arial" w:cs="Arial"/>
                <w:bCs/>
                <w:sz w:val="16"/>
                <w:szCs w:val="16"/>
              </w:rPr>
              <w:fldChar w:fldCharType="separate"/>
            </w:r>
            <w:r>
              <w:rPr>
                <w:rFonts w:cs="Arial"/>
                <w:bCs/>
                <w:sz w:val="16"/>
                <w:szCs w:val="16"/>
              </w:rPr>
              <w:t>4</w:t>
            </w:r>
            <w:r w:rsidRPr="00AC6372">
              <w:rPr>
                <w:rFonts w:ascii="Arial" w:hAnsi="Arial" w:cs="Arial"/>
                <w:bCs/>
                <w:sz w:val="16"/>
                <w:szCs w:val="16"/>
              </w:rPr>
              <w:fldChar w:fldCharType="end"/>
            </w:r>
          </w:p>
        </w:sdtContent>
      </w:sdt>
    </w:sdtContent>
  </w:sdt>
  <w:p w14:paraId="01954DB2" w14:textId="77777777" w:rsidR="00D95477" w:rsidRPr="00BE072D" w:rsidRDefault="00D95477">
    <w:pPr>
      <w:pStyle w:val="Fuzeile"/>
      <w:rPr>
        <w:lang w:val="de-DE"/>
      </w:rPr>
    </w:pPr>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0079A" w14:textId="77777777" w:rsidR="001C0BE5" w:rsidRDefault="001C0BE5">
      <w:r>
        <w:separator/>
      </w:r>
    </w:p>
  </w:footnote>
  <w:footnote w:type="continuationSeparator" w:id="0">
    <w:p w14:paraId="56EBB559" w14:textId="77777777" w:rsidR="001C0BE5" w:rsidRDefault="001C0BE5">
      <w:r>
        <w:continuationSeparator/>
      </w:r>
    </w:p>
  </w:footnote>
  <w:footnote w:type="continuationNotice" w:id="1">
    <w:p w14:paraId="27600007" w14:textId="77777777" w:rsidR="001C0BE5" w:rsidRDefault="001C0BE5">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77777777" w:rsidR="00D95477" w:rsidRPr="0042320A" w:rsidRDefault="006E1DDD" w:rsidP="006E1DDD">
    <w:pPr>
      <w:pStyle w:val="berschrift1"/>
      <w:rPr>
        <w:rFonts w:ascii="Arial" w:hAnsi="Arial" w:cs="Arial"/>
        <w:b w:val="0"/>
        <w:color w:val="490E6F"/>
        <w:sz w:val="60"/>
        <w:szCs w:val="60"/>
      </w:rPr>
    </w:pPr>
    <w:r>
      <w:rPr>
        <w:rFonts w:ascii="Arial" w:hAnsi="Arial"/>
        <w:b w:val="0"/>
        <w:noProof/>
        <w:color w:val="490E6F"/>
        <w:sz w:val="60"/>
        <w:lang w:val="de-DE" w:eastAsia="de-DE"/>
      </w:rPr>
      <w:drawing>
        <wp:anchor distT="0" distB="0" distL="114300" distR="114300" simplePos="0" relativeHeight="251658240" behindDoc="1" locked="1" layoutInCell="1" allowOverlap="1" wp14:anchorId="291F0F9F" wp14:editId="27A6FE83">
          <wp:simplePos x="0" y="0"/>
          <wp:positionH relativeFrom="column">
            <wp:posOffset>4749165</wp:posOffset>
          </wp:positionH>
          <wp:positionV relativeFrom="paragraph">
            <wp:posOffset>122555</wp:posOffset>
          </wp:positionV>
          <wp:extent cx="1456055" cy="280670"/>
          <wp:effectExtent l="0" t="0" r="0" b="5080"/>
          <wp:wrapTight wrapText="bothSides">
            <wp:wrapPolygon edited="0">
              <wp:start x="1413" y="0"/>
              <wp:lineTo x="0" y="2932"/>
              <wp:lineTo x="283" y="7330"/>
              <wp:lineTo x="3109" y="20525"/>
              <wp:lineTo x="5087" y="20525"/>
              <wp:lineTo x="21195" y="14661"/>
              <wp:lineTo x="20912" y="0"/>
              <wp:lineTo x="1413"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56055" cy="280670"/>
                  </a:xfrm>
                  <a:prstGeom prst="rect">
                    <a:avLst/>
                  </a:prstGeom>
                  <a:noFill/>
                  <a:ln w="9525">
                    <a:noFill/>
                    <a:miter lim="800000"/>
                    <a:headEnd/>
                    <a:tailEnd/>
                  </a:ln>
                </pic:spPr>
              </pic:pic>
            </a:graphicData>
          </a:graphic>
          <wp14:sizeRelV relativeFrom="margin">
            <wp14:pctHeight>0</wp14:pctHeight>
          </wp14:sizeRelV>
        </wp:anchor>
      </w:drawing>
    </w:r>
    <w:r>
      <w:rPr>
        <w:rFonts w:ascii="Arial" w:hAnsi="Arial"/>
        <w:b w:val="0"/>
        <w:color w:val="490E6F"/>
        <w:sz w:val="60"/>
      </w:rPr>
      <w:t>Communiqué de presse</w:t>
    </w:r>
  </w:p>
  <w:p w14:paraId="26715F2B" w14:textId="77777777" w:rsidR="00D95477" w:rsidRPr="00F10219" w:rsidRDefault="00D95477" w:rsidP="001368BE">
    <w:pPr>
      <w:pStyle w:val="Kopfzeile"/>
      <w:spacing w:before="0" w:line="240" w:lineRule="auto"/>
      <w:rPr>
        <w:rFonts w:ascii="Arial" w:hAnsi="Arial"/>
        <w:sz w:val="24"/>
      </w:rPr>
    </w:pP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922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12732"/>
    <w:rsid w:val="00022EF0"/>
    <w:rsid w:val="000254CB"/>
    <w:rsid w:val="00027BFE"/>
    <w:rsid w:val="00027FA4"/>
    <w:rsid w:val="00033D61"/>
    <w:rsid w:val="00042885"/>
    <w:rsid w:val="0005075A"/>
    <w:rsid w:val="00052683"/>
    <w:rsid w:val="00056144"/>
    <w:rsid w:val="00057A24"/>
    <w:rsid w:val="00067664"/>
    <w:rsid w:val="0009270D"/>
    <w:rsid w:val="00094890"/>
    <w:rsid w:val="000957BE"/>
    <w:rsid w:val="00097EB4"/>
    <w:rsid w:val="000A175D"/>
    <w:rsid w:val="000A3544"/>
    <w:rsid w:val="000A3F1C"/>
    <w:rsid w:val="000B2F57"/>
    <w:rsid w:val="000C645C"/>
    <w:rsid w:val="000C6937"/>
    <w:rsid w:val="000D7A1B"/>
    <w:rsid w:val="000E0891"/>
    <w:rsid w:val="000F0107"/>
    <w:rsid w:val="000F11D9"/>
    <w:rsid w:val="0010023F"/>
    <w:rsid w:val="0010645B"/>
    <w:rsid w:val="00115FB9"/>
    <w:rsid w:val="00122B94"/>
    <w:rsid w:val="00126DF4"/>
    <w:rsid w:val="001368BE"/>
    <w:rsid w:val="0014066B"/>
    <w:rsid w:val="001441CF"/>
    <w:rsid w:val="00144227"/>
    <w:rsid w:val="00154709"/>
    <w:rsid w:val="001607F3"/>
    <w:rsid w:val="001653B3"/>
    <w:rsid w:val="001659A5"/>
    <w:rsid w:val="00167FF6"/>
    <w:rsid w:val="001735E8"/>
    <w:rsid w:val="00174E49"/>
    <w:rsid w:val="001758D2"/>
    <w:rsid w:val="0018200E"/>
    <w:rsid w:val="00183DDB"/>
    <w:rsid w:val="00197086"/>
    <w:rsid w:val="001A16D7"/>
    <w:rsid w:val="001A23F6"/>
    <w:rsid w:val="001A24E9"/>
    <w:rsid w:val="001B6518"/>
    <w:rsid w:val="001C0BE5"/>
    <w:rsid w:val="001E1BE5"/>
    <w:rsid w:val="001E294F"/>
    <w:rsid w:val="001E2F21"/>
    <w:rsid w:val="001E47EB"/>
    <w:rsid w:val="001E7A38"/>
    <w:rsid w:val="001F0D57"/>
    <w:rsid w:val="001F14A7"/>
    <w:rsid w:val="001F1FE4"/>
    <w:rsid w:val="001F6023"/>
    <w:rsid w:val="00203EA6"/>
    <w:rsid w:val="0022147D"/>
    <w:rsid w:val="00226C17"/>
    <w:rsid w:val="00233241"/>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875"/>
    <w:rsid w:val="002A0A6D"/>
    <w:rsid w:val="002A0E84"/>
    <w:rsid w:val="002A19FF"/>
    <w:rsid w:val="002A1C9A"/>
    <w:rsid w:val="002A351A"/>
    <w:rsid w:val="002B0522"/>
    <w:rsid w:val="002B38D7"/>
    <w:rsid w:val="002C0B0A"/>
    <w:rsid w:val="002C448A"/>
    <w:rsid w:val="002D0C1D"/>
    <w:rsid w:val="002E5D05"/>
    <w:rsid w:val="002E614C"/>
    <w:rsid w:val="002E6553"/>
    <w:rsid w:val="002F1BEC"/>
    <w:rsid w:val="002F21B5"/>
    <w:rsid w:val="003038AA"/>
    <w:rsid w:val="00304412"/>
    <w:rsid w:val="0031503B"/>
    <w:rsid w:val="0031719A"/>
    <w:rsid w:val="00322428"/>
    <w:rsid w:val="00333B2E"/>
    <w:rsid w:val="003351F4"/>
    <w:rsid w:val="003363BE"/>
    <w:rsid w:val="003369CA"/>
    <w:rsid w:val="003476F6"/>
    <w:rsid w:val="00357682"/>
    <w:rsid w:val="00357E3B"/>
    <w:rsid w:val="00361570"/>
    <w:rsid w:val="00362CB6"/>
    <w:rsid w:val="003668BA"/>
    <w:rsid w:val="00366923"/>
    <w:rsid w:val="003703E0"/>
    <w:rsid w:val="00373987"/>
    <w:rsid w:val="00373D70"/>
    <w:rsid w:val="0037572D"/>
    <w:rsid w:val="00391327"/>
    <w:rsid w:val="00392B5D"/>
    <w:rsid w:val="00395374"/>
    <w:rsid w:val="003A3412"/>
    <w:rsid w:val="003B017B"/>
    <w:rsid w:val="003B686C"/>
    <w:rsid w:val="003C3EA4"/>
    <w:rsid w:val="003C42CF"/>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525CA"/>
    <w:rsid w:val="00462202"/>
    <w:rsid w:val="00466A8D"/>
    <w:rsid w:val="00483AEA"/>
    <w:rsid w:val="00483E2F"/>
    <w:rsid w:val="004879FB"/>
    <w:rsid w:val="004B2CC6"/>
    <w:rsid w:val="004B634E"/>
    <w:rsid w:val="004B7F03"/>
    <w:rsid w:val="004C0ABE"/>
    <w:rsid w:val="004C47EE"/>
    <w:rsid w:val="004C590E"/>
    <w:rsid w:val="004C5FF1"/>
    <w:rsid w:val="004C7B0B"/>
    <w:rsid w:val="004D71FB"/>
    <w:rsid w:val="004E1AA6"/>
    <w:rsid w:val="004E4803"/>
    <w:rsid w:val="004E52BF"/>
    <w:rsid w:val="004E79F7"/>
    <w:rsid w:val="004F0EBC"/>
    <w:rsid w:val="004F1905"/>
    <w:rsid w:val="005024FE"/>
    <w:rsid w:val="0050337E"/>
    <w:rsid w:val="0050426E"/>
    <w:rsid w:val="00505708"/>
    <w:rsid w:val="005072C7"/>
    <w:rsid w:val="00512812"/>
    <w:rsid w:val="00512B0D"/>
    <w:rsid w:val="00512C94"/>
    <w:rsid w:val="00513470"/>
    <w:rsid w:val="00520C91"/>
    <w:rsid w:val="0052177C"/>
    <w:rsid w:val="00522B68"/>
    <w:rsid w:val="00523D98"/>
    <w:rsid w:val="00524A07"/>
    <w:rsid w:val="00524BCA"/>
    <w:rsid w:val="00526A67"/>
    <w:rsid w:val="00540C75"/>
    <w:rsid w:val="00541C01"/>
    <w:rsid w:val="00545428"/>
    <w:rsid w:val="00553232"/>
    <w:rsid w:val="00555472"/>
    <w:rsid w:val="00557446"/>
    <w:rsid w:val="00570132"/>
    <w:rsid w:val="00576BAD"/>
    <w:rsid w:val="00582455"/>
    <w:rsid w:val="005843A3"/>
    <w:rsid w:val="0058660D"/>
    <w:rsid w:val="00587D2C"/>
    <w:rsid w:val="005934CB"/>
    <w:rsid w:val="00593CFA"/>
    <w:rsid w:val="005A1F02"/>
    <w:rsid w:val="005A39ED"/>
    <w:rsid w:val="005B105D"/>
    <w:rsid w:val="005C0500"/>
    <w:rsid w:val="005C3DE2"/>
    <w:rsid w:val="005C453B"/>
    <w:rsid w:val="005C66E5"/>
    <w:rsid w:val="005D0F52"/>
    <w:rsid w:val="005E0A2C"/>
    <w:rsid w:val="005E391F"/>
    <w:rsid w:val="005F2697"/>
    <w:rsid w:val="005F5682"/>
    <w:rsid w:val="00601A4A"/>
    <w:rsid w:val="0060619A"/>
    <w:rsid w:val="006141EF"/>
    <w:rsid w:val="00624DBC"/>
    <w:rsid w:val="00627208"/>
    <w:rsid w:val="00636204"/>
    <w:rsid w:val="00640D6F"/>
    <w:rsid w:val="00645716"/>
    <w:rsid w:val="00646FBD"/>
    <w:rsid w:val="006510B0"/>
    <w:rsid w:val="00654CE8"/>
    <w:rsid w:val="00663770"/>
    <w:rsid w:val="00665507"/>
    <w:rsid w:val="00672F92"/>
    <w:rsid w:val="0068065A"/>
    <w:rsid w:val="00680FBE"/>
    <w:rsid w:val="00692BC5"/>
    <w:rsid w:val="0069633D"/>
    <w:rsid w:val="00697674"/>
    <w:rsid w:val="006A0B9B"/>
    <w:rsid w:val="006A2466"/>
    <w:rsid w:val="006A3719"/>
    <w:rsid w:val="006A41B8"/>
    <w:rsid w:val="006A66AC"/>
    <w:rsid w:val="006B44D2"/>
    <w:rsid w:val="006B4733"/>
    <w:rsid w:val="006B668D"/>
    <w:rsid w:val="006B7E03"/>
    <w:rsid w:val="006C092D"/>
    <w:rsid w:val="006C37FC"/>
    <w:rsid w:val="006C3C55"/>
    <w:rsid w:val="006C4F82"/>
    <w:rsid w:val="006C5C49"/>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462C"/>
    <w:rsid w:val="007156CE"/>
    <w:rsid w:val="007236FF"/>
    <w:rsid w:val="007308FF"/>
    <w:rsid w:val="0073347B"/>
    <w:rsid w:val="007404A0"/>
    <w:rsid w:val="0074709D"/>
    <w:rsid w:val="00747B12"/>
    <w:rsid w:val="00750E6C"/>
    <w:rsid w:val="00762EEE"/>
    <w:rsid w:val="00764AD0"/>
    <w:rsid w:val="00766321"/>
    <w:rsid w:val="00772CA1"/>
    <w:rsid w:val="00774291"/>
    <w:rsid w:val="00782682"/>
    <w:rsid w:val="00787DDF"/>
    <w:rsid w:val="007A25F8"/>
    <w:rsid w:val="007A7418"/>
    <w:rsid w:val="007B3A17"/>
    <w:rsid w:val="007B3A9A"/>
    <w:rsid w:val="007B6661"/>
    <w:rsid w:val="007B6F01"/>
    <w:rsid w:val="007C1017"/>
    <w:rsid w:val="007D6F65"/>
    <w:rsid w:val="007F2CE0"/>
    <w:rsid w:val="0080552A"/>
    <w:rsid w:val="00811D00"/>
    <w:rsid w:val="00813145"/>
    <w:rsid w:val="00817BFB"/>
    <w:rsid w:val="00823B28"/>
    <w:rsid w:val="00824DF0"/>
    <w:rsid w:val="00826722"/>
    <w:rsid w:val="0083273E"/>
    <w:rsid w:val="00833E83"/>
    <w:rsid w:val="008340DF"/>
    <w:rsid w:val="00842F15"/>
    <w:rsid w:val="00850083"/>
    <w:rsid w:val="008533CA"/>
    <w:rsid w:val="00857151"/>
    <w:rsid w:val="0086190B"/>
    <w:rsid w:val="00866EB0"/>
    <w:rsid w:val="00886AB7"/>
    <w:rsid w:val="008918D0"/>
    <w:rsid w:val="00891D61"/>
    <w:rsid w:val="00895756"/>
    <w:rsid w:val="00895E5E"/>
    <w:rsid w:val="00896E46"/>
    <w:rsid w:val="008A2ABD"/>
    <w:rsid w:val="008A4C08"/>
    <w:rsid w:val="008B2B4D"/>
    <w:rsid w:val="008C47DA"/>
    <w:rsid w:val="008D5198"/>
    <w:rsid w:val="008E3FB8"/>
    <w:rsid w:val="008F237E"/>
    <w:rsid w:val="008F5D56"/>
    <w:rsid w:val="00900A1B"/>
    <w:rsid w:val="009124FC"/>
    <w:rsid w:val="00916189"/>
    <w:rsid w:val="00917CA5"/>
    <w:rsid w:val="009206E4"/>
    <w:rsid w:val="0092540A"/>
    <w:rsid w:val="00935098"/>
    <w:rsid w:val="009410E7"/>
    <w:rsid w:val="009430E3"/>
    <w:rsid w:val="0095476A"/>
    <w:rsid w:val="0095795A"/>
    <w:rsid w:val="009631A3"/>
    <w:rsid w:val="00963E4D"/>
    <w:rsid w:val="009675A8"/>
    <w:rsid w:val="009702A4"/>
    <w:rsid w:val="00970744"/>
    <w:rsid w:val="00972CA1"/>
    <w:rsid w:val="00980B2E"/>
    <w:rsid w:val="00982F50"/>
    <w:rsid w:val="00984AFF"/>
    <w:rsid w:val="00991C89"/>
    <w:rsid w:val="0099612C"/>
    <w:rsid w:val="009A1B50"/>
    <w:rsid w:val="009A2848"/>
    <w:rsid w:val="009A63BA"/>
    <w:rsid w:val="009A6A58"/>
    <w:rsid w:val="009B1017"/>
    <w:rsid w:val="009B2E2B"/>
    <w:rsid w:val="009D20E8"/>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21E83"/>
    <w:rsid w:val="00A2723F"/>
    <w:rsid w:val="00A307F2"/>
    <w:rsid w:val="00A31AE7"/>
    <w:rsid w:val="00A3511A"/>
    <w:rsid w:val="00A36746"/>
    <w:rsid w:val="00A56E3F"/>
    <w:rsid w:val="00A5744C"/>
    <w:rsid w:val="00A602A0"/>
    <w:rsid w:val="00A60A7C"/>
    <w:rsid w:val="00A63E9B"/>
    <w:rsid w:val="00A67BA2"/>
    <w:rsid w:val="00A757BD"/>
    <w:rsid w:val="00A7717E"/>
    <w:rsid w:val="00A90E31"/>
    <w:rsid w:val="00A911A5"/>
    <w:rsid w:val="00A9426B"/>
    <w:rsid w:val="00A95377"/>
    <w:rsid w:val="00A956CF"/>
    <w:rsid w:val="00AA1A5E"/>
    <w:rsid w:val="00AA3167"/>
    <w:rsid w:val="00AB1DD8"/>
    <w:rsid w:val="00AD6864"/>
    <w:rsid w:val="00AE4D57"/>
    <w:rsid w:val="00AE6855"/>
    <w:rsid w:val="00AF18DB"/>
    <w:rsid w:val="00AF2F77"/>
    <w:rsid w:val="00AF34DB"/>
    <w:rsid w:val="00B00B75"/>
    <w:rsid w:val="00B12C5B"/>
    <w:rsid w:val="00B14D27"/>
    <w:rsid w:val="00B21EF6"/>
    <w:rsid w:val="00B24051"/>
    <w:rsid w:val="00B2569C"/>
    <w:rsid w:val="00B25788"/>
    <w:rsid w:val="00B31E63"/>
    <w:rsid w:val="00B37AE2"/>
    <w:rsid w:val="00B4328C"/>
    <w:rsid w:val="00B50417"/>
    <w:rsid w:val="00B54376"/>
    <w:rsid w:val="00B61148"/>
    <w:rsid w:val="00B704FC"/>
    <w:rsid w:val="00B71B97"/>
    <w:rsid w:val="00B72B83"/>
    <w:rsid w:val="00B762E7"/>
    <w:rsid w:val="00B8373B"/>
    <w:rsid w:val="00B84652"/>
    <w:rsid w:val="00B84F7A"/>
    <w:rsid w:val="00B87787"/>
    <w:rsid w:val="00B907F4"/>
    <w:rsid w:val="00BC3A20"/>
    <w:rsid w:val="00BC5CDB"/>
    <w:rsid w:val="00BD3A4C"/>
    <w:rsid w:val="00BD4023"/>
    <w:rsid w:val="00BE0385"/>
    <w:rsid w:val="00BE0559"/>
    <w:rsid w:val="00BE072D"/>
    <w:rsid w:val="00BF3229"/>
    <w:rsid w:val="00BF6E57"/>
    <w:rsid w:val="00C106BF"/>
    <w:rsid w:val="00C27724"/>
    <w:rsid w:val="00C302F4"/>
    <w:rsid w:val="00C319CF"/>
    <w:rsid w:val="00C31B44"/>
    <w:rsid w:val="00C321C8"/>
    <w:rsid w:val="00C477F8"/>
    <w:rsid w:val="00C64411"/>
    <w:rsid w:val="00C67967"/>
    <w:rsid w:val="00C73CFE"/>
    <w:rsid w:val="00C8497F"/>
    <w:rsid w:val="00C869D2"/>
    <w:rsid w:val="00C9344E"/>
    <w:rsid w:val="00C93555"/>
    <w:rsid w:val="00C938AE"/>
    <w:rsid w:val="00C93AB6"/>
    <w:rsid w:val="00C94A83"/>
    <w:rsid w:val="00C9608F"/>
    <w:rsid w:val="00C96539"/>
    <w:rsid w:val="00CA0CA9"/>
    <w:rsid w:val="00CA2CBA"/>
    <w:rsid w:val="00CB0099"/>
    <w:rsid w:val="00CB0980"/>
    <w:rsid w:val="00CC073E"/>
    <w:rsid w:val="00CC40CD"/>
    <w:rsid w:val="00CC6EEA"/>
    <w:rsid w:val="00CD03A7"/>
    <w:rsid w:val="00CD05F5"/>
    <w:rsid w:val="00CD0F2E"/>
    <w:rsid w:val="00CE0085"/>
    <w:rsid w:val="00CE234A"/>
    <w:rsid w:val="00CE39AE"/>
    <w:rsid w:val="00CE684A"/>
    <w:rsid w:val="00CE7F4A"/>
    <w:rsid w:val="00CF2029"/>
    <w:rsid w:val="00CF78A0"/>
    <w:rsid w:val="00D02613"/>
    <w:rsid w:val="00D152F6"/>
    <w:rsid w:val="00D2122F"/>
    <w:rsid w:val="00D3018A"/>
    <w:rsid w:val="00D334E8"/>
    <w:rsid w:val="00D35282"/>
    <w:rsid w:val="00D36055"/>
    <w:rsid w:val="00D47306"/>
    <w:rsid w:val="00D62DC6"/>
    <w:rsid w:val="00D636F5"/>
    <w:rsid w:val="00D710C9"/>
    <w:rsid w:val="00D71E18"/>
    <w:rsid w:val="00D77DF1"/>
    <w:rsid w:val="00D82369"/>
    <w:rsid w:val="00D828CE"/>
    <w:rsid w:val="00D83617"/>
    <w:rsid w:val="00D91557"/>
    <w:rsid w:val="00D95477"/>
    <w:rsid w:val="00DA560B"/>
    <w:rsid w:val="00DB4A82"/>
    <w:rsid w:val="00DB52BA"/>
    <w:rsid w:val="00DC2ADF"/>
    <w:rsid w:val="00DC5161"/>
    <w:rsid w:val="00DC6BAF"/>
    <w:rsid w:val="00DC7781"/>
    <w:rsid w:val="00DD0488"/>
    <w:rsid w:val="00DD3C71"/>
    <w:rsid w:val="00DD58DC"/>
    <w:rsid w:val="00DD6C60"/>
    <w:rsid w:val="00DE4A43"/>
    <w:rsid w:val="00DE6775"/>
    <w:rsid w:val="00DF18AB"/>
    <w:rsid w:val="00E05DEA"/>
    <w:rsid w:val="00E07A00"/>
    <w:rsid w:val="00E15ADF"/>
    <w:rsid w:val="00E16F72"/>
    <w:rsid w:val="00E25255"/>
    <w:rsid w:val="00E30557"/>
    <w:rsid w:val="00E31757"/>
    <w:rsid w:val="00E33598"/>
    <w:rsid w:val="00E33D9D"/>
    <w:rsid w:val="00E36C31"/>
    <w:rsid w:val="00E37125"/>
    <w:rsid w:val="00E457E0"/>
    <w:rsid w:val="00E52407"/>
    <w:rsid w:val="00E733FD"/>
    <w:rsid w:val="00E82B74"/>
    <w:rsid w:val="00E92E55"/>
    <w:rsid w:val="00E971DD"/>
    <w:rsid w:val="00EA6F4D"/>
    <w:rsid w:val="00EA7BC2"/>
    <w:rsid w:val="00EB0D37"/>
    <w:rsid w:val="00EB2F7B"/>
    <w:rsid w:val="00EC46D4"/>
    <w:rsid w:val="00ED20D6"/>
    <w:rsid w:val="00ED2EE4"/>
    <w:rsid w:val="00ED380C"/>
    <w:rsid w:val="00ED6B63"/>
    <w:rsid w:val="00EE1873"/>
    <w:rsid w:val="00EE22A6"/>
    <w:rsid w:val="00EE3200"/>
    <w:rsid w:val="00EE34E6"/>
    <w:rsid w:val="00EF059C"/>
    <w:rsid w:val="00EF09DC"/>
    <w:rsid w:val="00F03096"/>
    <w:rsid w:val="00F04002"/>
    <w:rsid w:val="00F12D76"/>
    <w:rsid w:val="00F15766"/>
    <w:rsid w:val="00F33B31"/>
    <w:rsid w:val="00F34AAB"/>
    <w:rsid w:val="00F44DA2"/>
    <w:rsid w:val="00F45272"/>
    <w:rsid w:val="00F476F4"/>
    <w:rsid w:val="00F526C3"/>
    <w:rsid w:val="00F54E40"/>
    <w:rsid w:val="00F569FC"/>
    <w:rsid w:val="00F61F59"/>
    <w:rsid w:val="00F64ADA"/>
    <w:rsid w:val="00F651EF"/>
    <w:rsid w:val="00F67123"/>
    <w:rsid w:val="00F74885"/>
    <w:rsid w:val="00F91596"/>
    <w:rsid w:val="00FA55E4"/>
    <w:rsid w:val="00FA7615"/>
    <w:rsid w:val="00FB7191"/>
    <w:rsid w:val="00FC25AA"/>
    <w:rsid w:val="00FD5160"/>
    <w:rsid w:val="00FD6619"/>
    <w:rsid w:val="00FE39F9"/>
    <w:rsid w:val="00FE6B2D"/>
    <w:rsid w:val="00FF6529"/>
    <w:rsid w:val="01CF08E8"/>
    <w:rsid w:val="02522B9D"/>
    <w:rsid w:val="02C3CE9A"/>
    <w:rsid w:val="0341D0ED"/>
    <w:rsid w:val="034849AC"/>
    <w:rsid w:val="036A5F01"/>
    <w:rsid w:val="0372CCD7"/>
    <w:rsid w:val="048FFFF3"/>
    <w:rsid w:val="04C49474"/>
    <w:rsid w:val="050EB767"/>
    <w:rsid w:val="054B5D66"/>
    <w:rsid w:val="058FB69F"/>
    <w:rsid w:val="085E734C"/>
    <w:rsid w:val="08DB0EB3"/>
    <w:rsid w:val="09041DAE"/>
    <w:rsid w:val="09AF5C52"/>
    <w:rsid w:val="0A79596C"/>
    <w:rsid w:val="0AB5D3BE"/>
    <w:rsid w:val="0BD471E1"/>
    <w:rsid w:val="0BD9DC0D"/>
    <w:rsid w:val="0C81E97B"/>
    <w:rsid w:val="0D1E9F07"/>
    <w:rsid w:val="0D344BA1"/>
    <w:rsid w:val="0DF1FD5D"/>
    <w:rsid w:val="0E3C9089"/>
    <w:rsid w:val="0EDDE685"/>
    <w:rsid w:val="0F8944E1"/>
    <w:rsid w:val="0F9A6D93"/>
    <w:rsid w:val="11439979"/>
    <w:rsid w:val="11CBF5BB"/>
    <w:rsid w:val="11D5B2BD"/>
    <w:rsid w:val="131EA340"/>
    <w:rsid w:val="135C2660"/>
    <w:rsid w:val="13930BA0"/>
    <w:rsid w:val="13A2D0A7"/>
    <w:rsid w:val="14886E8B"/>
    <w:rsid w:val="14DA6B69"/>
    <w:rsid w:val="156CD192"/>
    <w:rsid w:val="1669DD05"/>
    <w:rsid w:val="16764D45"/>
    <w:rsid w:val="16B6391B"/>
    <w:rsid w:val="17180744"/>
    <w:rsid w:val="17A29366"/>
    <w:rsid w:val="17B63089"/>
    <w:rsid w:val="17EBA6DB"/>
    <w:rsid w:val="17F4E839"/>
    <w:rsid w:val="1852097C"/>
    <w:rsid w:val="18FFF3A0"/>
    <w:rsid w:val="190CC59D"/>
    <w:rsid w:val="19C71EF5"/>
    <w:rsid w:val="1ADAA2A9"/>
    <w:rsid w:val="1B1F3BFC"/>
    <w:rsid w:val="1B45A9D5"/>
    <w:rsid w:val="1B70F293"/>
    <w:rsid w:val="1C2A3E15"/>
    <w:rsid w:val="1C91136E"/>
    <w:rsid w:val="1D7D1566"/>
    <w:rsid w:val="1DFF45DC"/>
    <w:rsid w:val="1E1B934F"/>
    <w:rsid w:val="1F3F431B"/>
    <w:rsid w:val="20DEA0D6"/>
    <w:rsid w:val="20E18E2D"/>
    <w:rsid w:val="21B716B2"/>
    <w:rsid w:val="22A3B072"/>
    <w:rsid w:val="23455DD2"/>
    <w:rsid w:val="23B491C7"/>
    <w:rsid w:val="248C120E"/>
    <w:rsid w:val="263D4406"/>
    <w:rsid w:val="2664A68D"/>
    <w:rsid w:val="27D32F23"/>
    <w:rsid w:val="28651B82"/>
    <w:rsid w:val="2877C82F"/>
    <w:rsid w:val="28AC8727"/>
    <w:rsid w:val="293CA04D"/>
    <w:rsid w:val="29A1F383"/>
    <w:rsid w:val="29F8AF79"/>
    <w:rsid w:val="2A3660F8"/>
    <w:rsid w:val="2AE03F86"/>
    <w:rsid w:val="2B40CD7B"/>
    <w:rsid w:val="2CFF27DD"/>
    <w:rsid w:val="2D0EB86D"/>
    <w:rsid w:val="2DC568C9"/>
    <w:rsid w:val="2E058620"/>
    <w:rsid w:val="2E33E99A"/>
    <w:rsid w:val="2EF3387A"/>
    <w:rsid w:val="2F427E62"/>
    <w:rsid w:val="2FC21547"/>
    <w:rsid w:val="30971777"/>
    <w:rsid w:val="30AD5437"/>
    <w:rsid w:val="31A503CC"/>
    <w:rsid w:val="31B42F5A"/>
    <w:rsid w:val="327376B6"/>
    <w:rsid w:val="32F30F5F"/>
    <w:rsid w:val="33AAAB41"/>
    <w:rsid w:val="341103E4"/>
    <w:rsid w:val="348EDFC0"/>
    <w:rsid w:val="34B70A59"/>
    <w:rsid w:val="35B7A2E2"/>
    <w:rsid w:val="35FE0DE4"/>
    <w:rsid w:val="36B281F7"/>
    <w:rsid w:val="37B31775"/>
    <w:rsid w:val="37C86C60"/>
    <w:rsid w:val="38B9EFF8"/>
    <w:rsid w:val="3C7657AD"/>
    <w:rsid w:val="3C89C512"/>
    <w:rsid w:val="3E06B7C8"/>
    <w:rsid w:val="3E4944A9"/>
    <w:rsid w:val="3E88BC6C"/>
    <w:rsid w:val="3F2984F9"/>
    <w:rsid w:val="3F94FE52"/>
    <w:rsid w:val="3FB461B0"/>
    <w:rsid w:val="3FBDA214"/>
    <w:rsid w:val="4045D5CF"/>
    <w:rsid w:val="407FE629"/>
    <w:rsid w:val="4119C751"/>
    <w:rsid w:val="41D55B78"/>
    <w:rsid w:val="430E617D"/>
    <w:rsid w:val="44340994"/>
    <w:rsid w:val="4507E988"/>
    <w:rsid w:val="46637449"/>
    <w:rsid w:val="46B83756"/>
    <w:rsid w:val="46D165DE"/>
    <w:rsid w:val="47045182"/>
    <w:rsid w:val="47120944"/>
    <w:rsid w:val="473496DE"/>
    <w:rsid w:val="4796FBF1"/>
    <w:rsid w:val="47FD87B7"/>
    <w:rsid w:val="48F97575"/>
    <w:rsid w:val="499E75FD"/>
    <w:rsid w:val="4BBE90FC"/>
    <w:rsid w:val="4BE82ADF"/>
    <w:rsid w:val="4CCA887E"/>
    <w:rsid w:val="4CCD35AF"/>
    <w:rsid w:val="4CFAE2DF"/>
    <w:rsid w:val="4D4BFC4E"/>
    <w:rsid w:val="4EC2D26F"/>
    <w:rsid w:val="4F15532B"/>
    <w:rsid w:val="4FBFC0BB"/>
    <w:rsid w:val="4FDF0058"/>
    <w:rsid w:val="5041AE55"/>
    <w:rsid w:val="50C73106"/>
    <w:rsid w:val="51F18D79"/>
    <w:rsid w:val="520740F9"/>
    <w:rsid w:val="52AA6E25"/>
    <w:rsid w:val="52E56E24"/>
    <w:rsid w:val="52E88CEB"/>
    <w:rsid w:val="545ECF6B"/>
    <w:rsid w:val="554CEFE3"/>
    <w:rsid w:val="5600F620"/>
    <w:rsid w:val="56F80D99"/>
    <w:rsid w:val="579E4D2C"/>
    <w:rsid w:val="58FCC4C6"/>
    <w:rsid w:val="59B71CE2"/>
    <w:rsid w:val="5A904FED"/>
    <w:rsid w:val="5B310890"/>
    <w:rsid w:val="5B8341C9"/>
    <w:rsid w:val="5BB50DD3"/>
    <w:rsid w:val="5D73AB2B"/>
    <w:rsid w:val="5DC456B9"/>
    <w:rsid w:val="5F703F9C"/>
    <w:rsid w:val="5F86D550"/>
    <w:rsid w:val="60328A20"/>
    <w:rsid w:val="6038B0AC"/>
    <w:rsid w:val="61434F41"/>
    <w:rsid w:val="622C1A5D"/>
    <w:rsid w:val="625FA98C"/>
    <w:rsid w:val="6343D1D7"/>
    <w:rsid w:val="63B1E011"/>
    <w:rsid w:val="63DDD20E"/>
    <w:rsid w:val="6456C6B7"/>
    <w:rsid w:val="64C603F2"/>
    <w:rsid w:val="64EEA516"/>
    <w:rsid w:val="65F7B25B"/>
    <w:rsid w:val="6666CB78"/>
    <w:rsid w:val="68E9FB3C"/>
    <w:rsid w:val="69B94C57"/>
    <w:rsid w:val="69C202A9"/>
    <w:rsid w:val="6B47082E"/>
    <w:rsid w:val="6BA5219F"/>
    <w:rsid w:val="6D420ECB"/>
    <w:rsid w:val="6DF0BC1E"/>
    <w:rsid w:val="6EC52D9B"/>
    <w:rsid w:val="701D35FD"/>
    <w:rsid w:val="7047DC43"/>
    <w:rsid w:val="7079AF8D"/>
    <w:rsid w:val="7093A026"/>
    <w:rsid w:val="7098B8A1"/>
    <w:rsid w:val="70B943FA"/>
    <w:rsid w:val="713A4DE0"/>
    <w:rsid w:val="71FEE3D2"/>
    <w:rsid w:val="72F9C245"/>
    <w:rsid w:val="730596C6"/>
    <w:rsid w:val="73D32060"/>
    <w:rsid w:val="750A0976"/>
    <w:rsid w:val="7577215B"/>
    <w:rsid w:val="760523DB"/>
    <w:rsid w:val="763F1989"/>
    <w:rsid w:val="76A4919A"/>
    <w:rsid w:val="76A8162D"/>
    <w:rsid w:val="76AA8823"/>
    <w:rsid w:val="76E77BA0"/>
    <w:rsid w:val="7776C312"/>
    <w:rsid w:val="77B17CEA"/>
    <w:rsid w:val="77B98551"/>
    <w:rsid w:val="7848E6F9"/>
    <w:rsid w:val="79A5C1BF"/>
    <w:rsid w:val="79D73130"/>
    <w:rsid w:val="7A09EAA9"/>
    <w:rsid w:val="7A90AC09"/>
    <w:rsid w:val="7CBBDFE3"/>
    <w:rsid w:val="7D9C6E8D"/>
    <w:rsid w:val="7DD87FFB"/>
    <w:rsid w:val="7DE67673"/>
    <w:rsid w:val="7E1317D5"/>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fr-FR"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fr-FR"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fr-FR"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fr-FR"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fr-FR"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fr-FR"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Mention1">
    <w:name w:val="Mention1"/>
    <w:basedOn w:val="Absatz-Standardschriftart"/>
    <w:uiPriority w:val="99"/>
    <w:unhideWhenUsed/>
    <w:rsid w:val="00766321"/>
    <w:rPr>
      <w:color w:val="2B579A"/>
      <w:shd w:val="clear" w:color="auto" w:fill="E1DFDD"/>
    </w:rPr>
  </w:style>
  <w:style w:type="character" w:styleId="NichtaufgelsteErwhnung">
    <w:name w:val="Unresolved Mention"/>
    <w:basedOn w:val="Absatz-Standardschriftart"/>
    <w:uiPriority w:val="99"/>
    <w:semiHidden/>
    <w:unhideWhenUsed/>
    <w:rsid w:val="007F2C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hyperlink" Target="https://twitter.com/ClariosGlobal" TargetMode="External"/><Relationship Id="rId26" Type="http://schemas.openxmlformats.org/officeDocument/2006/relationships/hyperlink" Target="https://www.youtube.com/@clariosglobal" TargetMode="External"/><Relationship Id="rId3" Type="http://schemas.openxmlformats.org/officeDocument/2006/relationships/customXml" Target="../customXml/item3.xml"/><Relationship Id="rId21" Type="http://schemas.openxmlformats.org/officeDocument/2006/relationships/hyperlink" Target="https://www.instagram.com/clariosgloba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resse.ftp-mtm.com/Clarios/Clarios__VARTA_at_Automechanika.jpg" TargetMode="External"/><Relationship Id="rId17" Type="http://schemas.openxmlformats.org/officeDocument/2006/relationships/hyperlink" Target="https://www.linkedin.com/company/clarios/"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twitter.com/ClariosGlobal" TargetMode="External"/><Relationship Id="rId29" Type="http://schemas.openxmlformats.org/officeDocument/2006/relationships/hyperlink" Target="https://clarios-press.kr-apps.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ivd.de/en/artikel/monthly-registrations/" TargetMode="External"/><Relationship Id="rId24" Type="http://schemas.openxmlformats.org/officeDocument/2006/relationships/hyperlink" Target="https://www.youtube.com/@clariosglobal"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inkedin.com/company/clarios/" TargetMode="External"/><Relationship Id="rId23" Type="http://schemas.openxmlformats.org/officeDocument/2006/relationships/hyperlink" Target="https://www.instagram.com/clariosglobal/" TargetMode="External"/><Relationship Id="rId28" Type="http://schemas.openxmlformats.org/officeDocument/2006/relationships/hyperlink" Target="https://www.clarios.com/" TargetMode="External"/><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urence.colin@gen-g.com" TargetMode="External"/><Relationship Id="rId22" Type="http://schemas.openxmlformats.org/officeDocument/2006/relationships/image" Target="media/image4.png"/><Relationship Id="rId27" Type="http://schemas.openxmlformats.org/officeDocument/2006/relationships/hyperlink" Target="https://www.clarios.com/" TargetMode="External"/><Relationship Id="rId30" Type="http://schemas.openxmlformats.org/officeDocument/2006/relationships/hyperlink" Target="https://presse.ftp-mtm.com/Clarios/Clarios_Overview_2024_03_20.pdf" TargetMode="External"/><Relationship Id="rId35" Type="http://schemas.microsoft.com/office/2020/10/relationships/intelligence" Target="intelligence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B14090-420C-4E99-B1D9-B1E753B50D26}">
  <ds:schemaRefs>
    <ds:schemaRef ds:uri="http://schemas.openxmlformats.org/officeDocument/2006/bibliography"/>
  </ds:schemaRefs>
</ds:datastoreItem>
</file>

<file path=customXml/itemProps2.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3.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4.xml><?xml version="1.0" encoding="utf-8"?>
<ds:datastoreItem xmlns:ds="http://schemas.openxmlformats.org/officeDocument/2006/customXml" ds:itemID="{DBECADF3-BD9F-42E4-A873-A07844E5450E}"/>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801</Words>
  <Characters>5424</Characters>
  <Application>Microsoft Office Word</Application>
  <DocSecurity>0</DocSecurity>
  <Lines>45</Lines>
  <Paragraphs>12</Paragraphs>
  <ScaleCrop>false</ScaleCrop>
  <Company>Lippincott Mercer</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11</cp:revision>
  <cp:lastPrinted>2024-08-01T10:55:00Z</cp:lastPrinted>
  <dcterms:created xsi:type="dcterms:W3CDTF">2024-08-01T10:55:00Z</dcterms:created>
  <dcterms:modified xsi:type="dcterms:W3CDTF">2024-08-08T07:58:00Z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