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710B61" w14:textId="483215E4" w:rsidR="00466A8D" w:rsidRPr="003B02FA" w:rsidRDefault="00F662CE" w:rsidP="0F9A6D93">
      <w:pPr>
        <w:pStyle w:val="StandardWeb"/>
        <w:tabs>
          <w:tab w:val="left" w:pos="6379"/>
          <w:tab w:val="left" w:pos="7938"/>
          <w:tab w:val="left" w:pos="9639"/>
        </w:tabs>
        <w:ind w:right="2232"/>
        <w:rPr>
          <w:rFonts w:ascii="Arial" w:hAnsi="Arial" w:cs="Arial"/>
          <w:b/>
          <w:bCs/>
          <w:sz w:val="34"/>
          <w:szCs w:val="34"/>
        </w:rPr>
      </w:pPr>
      <w:r w:rsidRPr="00F662CE">
        <w:rPr>
          <w:rFonts w:ascii="Arial" w:hAnsi="Arial"/>
          <w:b/>
          <w:bCs/>
          <w:sz w:val="34"/>
          <w:szCs w:val="34"/>
        </w:rPr>
        <w:t>Clarios Showcases VARTA</w:t>
      </w:r>
      <w:r w:rsidR="00E10910" w:rsidRPr="00E10910">
        <w:rPr>
          <w:rFonts w:ascii="Arial" w:hAnsi="Arial"/>
          <w:b/>
          <w:bCs/>
          <w:sz w:val="34"/>
          <w:szCs w:val="34"/>
          <w:vertAlign w:val="superscript"/>
        </w:rPr>
        <w:t>®</w:t>
      </w:r>
      <w:r w:rsidRPr="00F662CE">
        <w:rPr>
          <w:rFonts w:ascii="Arial" w:hAnsi="Arial"/>
          <w:b/>
          <w:bCs/>
          <w:sz w:val="34"/>
          <w:szCs w:val="34"/>
        </w:rPr>
        <w:t xml:space="preserve"> Automotive Innovations at Automechanika 2024</w:t>
      </w:r>
      <w:r w:rsidR="00466A8D" w:rsidRPr="003B02FA">
        <w:rPr>
          <w:rFonts w:ascii="Arial" w:hAnsi="Arial"/>
          <w:b/>
          <w:bCs/>
          <w:sz w:val="34"/>
          <w:szCs w:val="34"/>
        </w:rPr>
        <w:t xml:space="preserve"> </w:t>
      </w:r>
    </w:p>
    <w:p w14:paraId="60295343" w14:textId="447EA54B" w:rsidR="00F662CE" w:rsidRPr="00F662CE" w:rsidRDefault="00F662CE" w:rsidP="00F662CE">
      <w:pPr>
        <w:pStyle w:val="StandardWeb"/>
        <w:numPr>
          <w:ilvl w:val="0"/>
          <w:numId w:val="1"/>
        </w:numPr>
        <w:tabs>
          <w:tab w:val="left" w:pos="7371"/>
          <w:tab w:val="left" w:pos="7938"/>
          <w:tab w:val="left" w:pos="9639"/>
        </w:tabs>
        <w:spacing w:line="360" w:lineRule="auto"/>
        <w:ind w:right="2232"/>
        <w:rPr>
          <w:rStyle w:val="hps"/>
          <w:rFonts w:ascii="Arial" w:hAnsi="Arial"/>
          <w:sz w:val="22"/>
          <w:szCs w:val="22"/>
        </w:rPr>
      </w:pPr>
      <w:r w:rsidRPr="00F662CE">
        <w:rPr>
          <w:rStyle w:val="hps"/>
          <w:rFonts w:ascii="Arial" w:hAnsi="Arial"/>
          <w:sz w:val="22"/>
          <w:szCs w:val="22"/>
        </w:rPr>
        <w:t>VARTA</w:t>
      </w:r>
      <w:r w:rsidR="00E10910">
        <w:rPr>
          <w:color w:val="000000" w:themeColor="text1"/>
          <w:vertAlign w:val="superscript"/>
        </w:rPr>
        <w:t>®</w:t>
      </w:r>
      <w:r w:rsidRPr="00F662CE">
        <w:rPr>
          <w:rStyle w:val="hps"/>
          <w:rFonts w:ascii="Arial" w:hAnsi="Arial"/>
          <w:sz w:val="22"/>
          <w:szCs w:val="22"/>
        </w:rPr>
        <w:t xml:space="preserve"> Elevates Aftermarket with New Innovative Portfolio</w:t>
      </w:r>
    </w:p>
    <w:p w14:paraId="4B9375F0" w14:textId="7EB1DC38" w:rsidR="00052683" w:rsidRPr="00F662CE" w:rsidRDefault="00F662CE" w:rsidP="00F662CE">
      <w:pPr>
        <w:pStyle w:val="StandardWeb"/>
        <w:numPr>
          <w:ilvl w:val="0"/>
          <w:numId w:val="1"/>
        </w:numPr>
        <w:tabs>
          <w:tab w:val="left" w:pos="7371"/>
          <w:tab w:val="left" w:pos="7938"/>
          <w:tab w:val="left" w:pos="9639"/>
        </w:tabs>
        <w:spacing w:line="360" w:lineRule="auto"/>
        <w:ind w:right="2232"/>
        <w:rPr>
          <w:rStyle w:val="hps"/>
          <w:rFonts w:ascii="Arial" w:hAnsi="Arial"/>
          <w:noProof/>
          <w:sz w:val="22"/>
          <w:szCs w:val="22"/>
        </w:rPr>
      </w:pPr>
      <w:r w:rsidRPr="00F662CE">
        <w:rPr>
          <w:rStyle w:val="hps"/>
          <w:rFonts w:ascii="Arial" w:hAnsi="Arial"/>
          <w:sz w:val="22"/>
          <w:szCs w:val="22"/>
        </w:rPr>
        <w:t>Exploring Future Battery Technologies at IAA Transportation</w:t>
      </w:r>
      <w:r w:rsidR="00052683" w:rsidRPr="00F662CE">
        <w:rPr>
          <w:rStyle w:val="hps"/>
          <w:rFonts w:ascii="Arial" w:hAnsi="Arial"/>
          <w:sz w:val="22"/>
          <w:szCs w:val="22"/>
        </w:rPr>
        <w:t xml:space="preserve"> </w:t>
      </w:r>
    </w:p>
    <w:p w14:paraId="2B57E4D5" w14:textId="54AA4C05" w:rsidR="00F662CE" w:rsidRPr="00F662CE" w:rsidRDefault="00052683" w:rsidP="00F662CE">
      <w:pPr>
        <w:tabs>
          <w:tab w:val="left" w:pos="6379"/>
          <w:tab w:val="left" w:pos="7938"/>
          <w:tab w:val="left" w:pos="9639"/>
        </w:tabs>
        <w:spacing w:before="0" w:line="360" w:lineRule="auto"/>
        <w:ind w:right="2232"/>
        <w:rPr>
          <w:iCs/>
          <w:szCs w:val="22"/>
        </w:rPr>
      </w:pPr>
      <w:r w:rsidRPr="003B02FA">
        <w:rPr>
          <w:b/>
          <w:szCs w:val="22"/>
        </w:rPr>
        <w:t xml:space="preserve">Hanover </w:t>
      </w:r>
      <w:r w:rsidR="00AE6855" w:rsidRPr="003B02FA">
        <w:rPr>
          <w:b/>
          <w:szCs w:val="22"/>
        </w:rPr>
        <w:t>–</w:t>
      </w:r>
      <w:r w:rsidRPr="003B02FA">
        <w:rPr>
          <w:b/>
          <w:szCs w:val="22"/>
        </w:rPr>
        <w:t xml:space="preserve"> August</w:t>
      </w:r>
      <w:r w:rsidR="00AE6855" w:rsidRPr="003B02FA">
        <w:rPr>
          <w:b/>
          <w:szCs w:val="22"/>
        </w:rPr>
        <w:t xml:space="preserve"> 8,</w:t>
      </w:r>
      <w:r w:rsidRPr="003B02FA">
        <w:rPr>
          <w:b/>
          <w:szCs w:val="22"/>
        </w:rPr>
        <w:t xml:space="preserve"> 2024</w:t>
      </w:r>
      <w:r w:rsidR="003B02FA" w:rsidRPr="00F662CE">
        <w:rPr>
          <w:iCs/>
          <w:szCs w:val="22"/>
        </w:rPr>
        <w:t>.</w:t>
      </w:r>
      <w:r w:rsidR="00F662CE">
        <w:rPr>
          <w:iCs/>
          <w:szCs w:val="22"/>
        </w:rPr>
        <w:t xml:space="preserve"> </w:t>
      </w:r>
      <w:r w:rsidR="00F662CE" w:rsidRPr="00F662CE">
        <w:rPr>
          <w:iCs/>
          <w:szCs w:val="22"/>
        </w:rPr>
        <w:t>Clarios, the global leader in advanced low-voltage battery technologies, will present the latest offerings from its VARTA</w:t>
      </w:r>
      <w:r w:rsidR="00E10910">
        <w:rPr>
          <w:color w:val="000000" w:themeColor="text1"/>
          <w:vertAlign w:val="superscript"/>
        </w:rPr>
        <w:t>®</w:t>
      </w:r>
      <w:r w:rsidR="00F662CE" w:rsidRPr="00F662CE">
        <w:rPr>
          <w:iCs/>
          <w:szCs w:val="22"/>
        </w:rPr>
        <w:t xml:space="preserve"> brand at Automechanika 2024, the leading international trade fair for the automotive service industry. The event, which will take place in Frankfurt from September 10-14, 2024, provides an ideal platform for VARTA</w:t>
      </w:r>
      <w:r w:rsidR="00E10910">
        <w:rPr>
          <w:color w:val="000000" w:themeColor="text1"/>
          <w:vertAlign w:val="superscript"/>
        </w:rPr>
        <w:t>®</w:t>
      </w:r>
      <w:r w:rsidR="00F662CE" w:rsidRPr="00F662CE">
        <w:rPr>
          <w:iCs/>
          <w:szCs w:val="22"/>
        </w:rPr>
        <w:t xml:space="preserve"> to highlight its cutting-edge product and service solutions that address the evolving demands of the automotive aftermarket. Visitors can find VARTA</w:t>
      </w:r>
      <w:r w:rsidR="00E10910">
        <w:rPr>
          <w:color w:val="000000" w:themeColor="text1"/>
          <w:vertAlign w:val="superscript"/>
        </w:rPr>
        <w:t>®</w:t>
      </w:r>
      <w:r w:rsidR="00F662CE" w:rsidRPr="00F662CE">
        <w:rPr>
          <w:iCs/>
          <w:szCs w:val="22"/>
        </w:rPr>
        <w:t xml:space="preserve"> at Hall 4.1, Booth E10.</w:t>
      </w:r>
    </w:p>
    <w:p w14:paraId="65F29CAA" w14:textId="77777777" w:rsidR="00F662CE" w:rsidRPr="00F662CE" w:rsidRDefault="00F662CE" w:rsidP="00F662CE">
      <w:pPr>
        <w:tabs>
          <w:tab w:val="left" w:pos="6379"/>
          <w:tab w:val="left" w:pos="7938"/>
          <w:tab w:val="left" w:pos="9639"/>
        </w:tabs>
        <w:spacing w:before="0" w:line="360" w:lineRule="auto"/>
        <w:ind w:right="2232"/>
        <w:rPr>
          <w:iCs/>
          <w:szCs w:val="22"/>
        </w:rPr>
      </w:pPr>
    </w:p>
    <w:p w14:paraId="27710512" w14:textId="77777777" w:rsidR="00F662CE" w:rsidRPr="00F662CE" w:rsidRDefault="00F662CE" w:rsidP="00F662CE">
      <w:pPr>
        <w:tabs>
          <w:tab w:val="left" w:pos="6379"/>
          <w:tab w:val="left" w:pos="7938"/>
          <w:tab w:val="left" w:pos="9639"/>
        </w:tabs>
        <w:spacing w:before="0" w:line="360" w:lineRule="auto"/>
        <w:ind w:right="2232"/>
        <w:rPr>
          <w:b/>
          <w:iCs/>
          <w:szCs w:val="22"/>
        </w:rPr>
      </w:pPr>
      <w:r w:rsidRPr="00F662CE">
        <w:rPr>
          <w:b/>
          <w:iCs/>
          <w:szCs w:val="22"/>
        </w:rPr>
        <w:t xml:space="preserve">Leading the Change in Automotive and Heavy-Duty Markets </w:t>
      </w:r>
    </w:p>
    <w:p w14:paraId="35DC38D0" w14:textId="0ED90770" w:rsidR="00F662CE" w:rsidRPr="00F662CE" w:rsidRDefault="00F662CE" w:rsidP="00F662CE">
      <w:pPr>
        <w:tabs>
          <w:tab w:val="left" w:pos="6379"/>
          <w:tab w:val="left" w:pos="7938"/>
          <w:tab w:val="left" w:pos="9639"/>
        </w:tabs>
        <w:spacing w:before="0" w:line="360" w:lineRule="auto"/>
        <w:ind w:right="2232"/>
        <w:rPr>
          <w:iCs/>
          <w:szCs w:val="22"/>
        </w:rPr>
      </w:pPr>
      <w:r w:rsidRPr="00F662CE">
        <w:rPr>
          <w:iCs/>
          <w:szCs w:val="22"/>
        </w:rPr>
        <w:t>At the Automechanika, VARTA</w:t>
      </w:r>
      <w:r w:rsidR="00E10910">
        <w:rPr>
          <w:color w:val="000000" w:themeColor="text1"/>
          <w:vertAlign w:val="superscript"/>
        </w:rPr>
        <w:t>®</w:t>
      </w:r>
      <w:r w:rsidRPr="00F662CE">
        <w:rPr>
          <w:iCs/>
          <w:szCs w:val="22"/>
        </w:rPr>
        <w:t xml:space="preserve"> will highlight the ongoing transition towards electric vehicles, offering solutions for all types of EVs whilst also covering the needs of internal combustion engine vehicles, which continue to play a significant role in the market. With various vehicle types in the market, there is a need for a diverse range of battery technologies to meet the evolving requirements. Notably, the growth in electric vehicle adoption is accompanied by a consistent need for reliable 12-Volt batteries. In parallel, the rise of Start-Stop systems in vehicles is increasing the demand for advanced battery technologies like Absorbent Glass Mat (AGM) and Enhanced Flooded Batteries (EFB). </w:t>
      </w:r>
    </w:p>
    <w:p w14:paraId="5C7C6305" w14:textId="77777777" w:rsidR="00F662CE" w:rsidRPr="00F662CE" w:rsidRDefault="00F662CE" w:rsidP="00F662CE">
      <w:pPr>
        <w:tabs>
          <w:tab w:val="left" w:pos="6379"/>
          <w:tab w:val="left" w:pos="7938"/>
          <w:tab w:val="left" w:pos="9639"/>
        </w:tabs>
        <w:spacing w:before="0" w:line="360" w:lineRule="auto"/>
        <w:ind w:right="2232"/>
        <w:rPr>
          <w:iCs/>
          <w:szCs w:val="22"/>
        </w:rPr>
      </w:pPr>
    </w:p>
    <w:p w14:paraId="2AEFA064" w14:textId="77777777" w:rsidR="00F662CE" w:rsidRPr="00F662CE" w:rsidRDefault="00F662CE" w:rsidP="00F662CE">
      <w:pPr>
        <w:tabs>
          <w:tab w:val="left" w:pos="6379"/>
          <w:tab w:val="left" w:pos="7938"/>
          <w:tab w:val="left" w:pos="9639"/>
        </w:tabs>
        <w:spacing w:before="0" w:line="360" w:lineRule="auto"/>
        <w:ind w:right="2232"/>
        <w:rPr>
          <w:iCs/>
          <w:szCs w:val="22"/>
        </w:rPr>
      </w:pPr>
      <w:r w:rsidRPr="00F662CE">
        <w:rPr>
          <w:iCs/>
          <w:szCs w:val="22"/>
        </w:rPr>
        <w:t xml:space="preserve">In the heavy-duty segment, there is a noticeable development towards vehicles with sophisticated electrical systems, for which it must be ensured that functions like lighting, brakes, steering and systems in the cab are functioning properly even during an outage of the high-voltage-system. The growing complexity of these systems, including the integration of battery </w:t>
      </w:r>
      <w:r w:rsidRPr="00F662CE">
        <w:rPr>
          <w:iCs/>
          <w:szCs w:val="22"/>
        </w:rPr>
        <w:lastRenderedPageBreak/>
        <w:t xml:space="preserve">sensors, calls for innovative battery technologies that can support the heightened demands. </w:t>
      </w:r>
    </w:p>
    <w:p w14:paraId="45E8F38B" w14:textId="77777777" w:rsidR="00F662CE" w:rsidRPr="00F662CE" w:rsidRDefault="00F662CE" w:rsidP="00F662CE">
      <w:pPr>
        <w:tabs>
          <w:tab w:val="left" w:pos="6379"/>
          <w:tab w:val="left" w:pos="7938"/>
          <w:tab w:val="left" w:pos="9639"/>
        </w:tabs>
        <w:spacing w:before="0" w:line="360" w:lineRule="auto"/>
        <w:ind w:right="2232"/>
        <w:rPr>
          <w:iCs/>
          <w:szCs w:val="22"/>
        </w:rPr>
      </w:pPr>
    </w:p>
    <w:p w14:paraId="14D405D3" w14:textId="637CABE9" w:rsidR="00F662CE" w:rsidRPr="00F662CE" w:rsidRDefault="00F662CE" w:rsidP="00F662CE">
      <w:pPr>
        <w:tabs>
          <w:tab w:val="left" w:pos="6379"/>
          <w:tab w:val="left" w:pos="7938"/>
          <w:tab w:val="left" w:pos="9639"/>
        </w:tabs>
        <w:spacing w:before="0" w:line="360" w:lineRule="auto"/>
        <w:ind w:right="2232"/>
        <w:rPr>
          <w:iCs/>
          <w:szCs w:val="22"/>
        </w:rPr>
      </w:pPr>
      <w:r w:rsidRPr="00F662CE">
        <w:rPr>
          <w:iCs/>
          <w:szCs w:val="22"/>
        </w:rPr>
        <w:t>In response to these aftermarket trends across both automotive and heavy-duty markets, VARTA</w:t>
      </w:r>
      <w:r w:rsidR="00E10910">
        <w:rPr>
          <w:color w:val="000000" w:themeColor="text1"/>
          <w:vertAlign w:val="superscript"/>
        </w:rPr>
        <w:t>®</w:t>
      </w:r>
      <w:r w:rsidRPr="00F662CE">
        <w:rPr>
          <w:iCs/>
          <w:szCs w:val="22"/>
        </w:rPr>
        <w:t xml:space="preserve"> will showcase at Automechanika its innovative portfolio, designed to keep the independent aftermarket competitive and ready for the latest vehicle technologies from original equipment manufacturers.</w:t>
      </w:r>
    </w:p>
    <w:p w14:paraId="24F01977" w14:textId="77777777" w:rsidR="00F662CE" w:rsidRPr="00F662CE" w:rsidRDefault="00F662CE" w:rsidP="00F662CE">
      <w:pPr>
        <w:tabs>
          <w:tab w:val="left" w:pos="6379"/>
          <w:tab w:val="left" w:pos="7938"/>
          <w:tab w:val="left" w:pos="9639"/>
        </w:tabs>
        <w:spacing w:before="0" w:line="360" w:lineRule="auto"/>
        <w:ind w:right="2232"/>
        <w:rPr>
          <w:iCs/>
          <w:szCs w:val="22"/>
        </w:rPr>
      </w:pPr>
    </w:p>
    <w:p w14:paraId="2A0DAB58" w14:textId="77777777" w:rsidR="00F662CE" w:rsidRPr="00F662CE" w:rsidRDefault="00F662CE" w:rsidP="00F662CE">
      <w:pPr>
        <w:tabs>
          <w:tab w:val="left" w:pos="6379"/>
          <w:tab w:val="left" w:pos="7938"/>
          <w:tab w:val="left" w:pos="9639"/>
        </w:tabs>
        <w:spacing w:before="0" w:line="360" w:lineRule="auto"/>
        <w:ind w:right="2232"/>
        <w:rPr>
          <w:b/>
          <w:iCs/>
          <w:szCs w:val="22"/>
        </w:rPr>
      </w:pPr>
      <w:r w:rsidRPr="00F662CE">
        <w:rPr>
          <w:b/>
          <w:iCs/>
          <w:szCs w:val="22"/>
        </w:rPr>
        <w:t xml:space="preserve">Expanding Horizons in Leisure Applications </w:t>
      </w:r>
    </w:p>
    <w:p w14:paraId="697322E3" w14:textId="4E026F89" w:rsidR="00F662CE" w:rsidRPr="00F662CE" w:rsidRDefault="00F662CE" w:rsidP="00F662CE">
      <w:pPr>
        <w:tabs>
          <w:tab w:val="left" w:pos="6379"/>
          <w:tab w:val="left" w:pos="7938"/>
          <w:tab w:val="left" w:pos="9639"/>
        </w:tabs>
        <w:spacing w:before="0" w:line="360" w:lineRule="auto"/>
        <w:ind w:right="2232"/>
        <w:rPr>
          <w:iCs/>
          <w:szCs w:val="22"/>
        </w:rPr>
      </w:pPr>
      <w:r w:rsidRPr="00F662CE">
        <w:rPr>
          <w:iCs/>
          <w:szCs w:val="22"/>
        </w:rPr>
        <w:t>VARTA</w:t>
      </w:r>
      <w:r w:rsidR="00E10910">
        <w:rPr>
          <w:color w:val="000000" w:themeColor="text1"/>
          <w:vertAlign w:val="superscript"/>
        </w:rPr>
        <w:t>®</w:t>
      </w:r>
      <w:r w:rsidRPr="00F662CE">
        <w:rPr>
          <w:iCs/>
          <w:szCs w:val="22"/>
        </w:rPr>
        <w:t xml:space="preserve"> is also exploring new frontiers in the leisure market, driven by a growing trend towards energy-intensive lifestyles in caravanning and boating. This is reflected in a 13% growth in new registrations for mobile homes from 2017-2021*. The company will tease at Automechanika a new premium battery portfolio, specifically designed for deep-cycle applications, to address the high energy needs of this sector.</w:t>
      </w:r>
    </w:p>
    <w:p w14:paraId="010E4918" w14:textId="77777777" w:rsidR="00F662CE" w:rsidRPr="00F662CE" w:rsidRDefault="00F662CE" w:rsidP="00F662CE">
      <w:pPr>
        <w:tabs>
          <w:tab w:val="left" w:pos="6379"/>
          <w:tab w:val="left" w:pos="7938"/>
          <w:tab w:val="left" w:pos="9639"/>
        </w:tabs>
        <w:spacing w:before="0" w:line="360" w:lineRule="auto"/>
        <w:ind w:right="2232"/>
        <w:rPr>
          <w:iCs/>
          <w:szCs w:val="22"/>
        </w:rPr>
      </w:pPr>
    </w:p>
    <w:p w14:paraId="1C16BD0B" w14:textId="77777777" w:rsidR="00F662CE" w:rsidRPr="00F662CE" w:rsidRDefault="00F662CE" w:rsidP="00F662CE">
      <w:pPr>
        <w:tabs>
          <w:tab w:val="left" w:pos="6379"/>
          <w:tab w:val="left" w:pos="7938"/>
          <w:tab w:val="left" w:pos="9639"/>
        </w:tabs>
        <w:spacing w:before="0" w:line="360" w:lineRule="auto"/>
        <w:ind w:right="2232"/>
        <w:rPr>
          <w:b/>
          <w:iCs/>
          <w:szCs w:val="22"/>
        </w:rPr>
      </w:pPr>
      <w:r w:rsidRPr="00F662CE">
        <w:rPr>
          <w:b/>
          <w:iCs/>
          <w:szCs w:val="22"/>
        </w:rPr>
        <w:t>Future Prospects at IAA Transportation 2024</w:t>
      </w:r>
    </w:p>
    <w:p w14:paraId="423AA2FF" w14:textId="7FBDF923" w:rsidR="00057A24" w:rsidRPr="00F662CE" w:rsidRDefault="00F662CE" w:rsidP="00057A24">
      <w:pPr>
        <w:tabs>
          <w:tab w:val="left" w:pos="6379"/>
          <w:tab w:val="left" w:pos="7938"/>
          <w:tab w:val="left" w:pos="9639"/>
        </w:tabs>
        <w:spacing w:before="0" w:line="360" w:lineRule="auto"/>
        <w:ind w:right="2232"/>
        <w:rPr>
          <w:rFonts w:cs="Arial"/>
          <w:iCs/>
        </w:rPr>
      </w:pPr>
      <w:r w:rsidRPr="00F662CE">
        <w:rPr>
          <w:iCs/>
          <w:szCs w:val="22"/>
        </w:rPr>
        <w:t xml:space="preserve">Following Automechanika, Clarios, will participate at the IAA Transportation 2024 in Hanover, from September 17-22, 2024. At Booth D59 </w:t>
      </w:r>
      <w:r w:rsidR="004153A9">
        <w:rPr>
          <w:iCs/>
          <w:szCs w:val="22"/>
        </w:rPr>
        <w:t xml:space="preserve">in Hall 19/20 </w:t>
      </w:r>
      <w:r w:rsidRPr="00F662CE">
        <w:rPr>
          <w:iCs/>
          <w:szCs w:val="22"/>
        </w:rPr>
        <w:t>we will showcase VARTA</w:t>
      </w:r>
      <w:r w:rsidR="00E10910">
        <w:rPr>
          <w:color w:val="000000" w:themeColor="text1"/>
          <w:vertAlign w:val="superscript"/>
        </w:rPr>
        <w:t>®</w:t>
      </w:r>
      <w:r w:rsidRPr="00F662CE">
        <w:rPr>
          <w:iCs/>
          <w:szCs w:val="22"/>
        </w:rPr>
        <w:t>'s and Clarios' solutions for the commercial vehicles of today and tomorrow, including advanced chemistries like lithium-ion, sodium-ion as well as AGM battery technologies, while seeing how data-driven battery analytics can transform our operations in real time.</w:t>
      </w:r>
    </w:p>
    <w:p w14:paraId="05318885" w14:textId="1D038E04" w:rsidR="38B9EFF8" w:rsidRPr="00373987" w:rsidRDefault="38B9EFF8" w:rsidP="38B9EFF8">
      <w:pPr>
        <w:tabs>
          <w:tab w:val="left" w:pos="6379"/>
          <w:tab w:val="left" w:pos="7938"/>
          <w:tab w:val="left" w:pos="9639"/>
        </w:tabs>
        <w:spacing w:before="0" w:line="360" w:lineRule="auto"/>
        <w:ind w:right="2232"/>
        <w:rPr>
          <w:rFonts w:cs="Arial"/>
        </w:rPr>
      </w:pPr>
    </w:p>
    <w:p w14:paraId="66FB6068" w14:textId="50B6CC3C" w:rsidR="00D82369" w:rsidRPr="0035036A" w:rsidRDefault="625FA98C" w:rsidP="00057A24">
      <w:pPr>
        <w:tabs>
          <w:tab w:val="left" w:pos="6379"/>
          <w:tab w:val="left" w:pos="7938"/>
          <w:tab w:val="left" w:pos="9639"/>
        </w:tabs>
        <w:spacing w:before="0" w:line="360" w:lineRule="auto"/>
        <w:ind w:right="2232"/>
      </w:pPr>
      <w:r>
        <w:rPr>
          <w:b/>
          <w:color w:val="000000" w:themeColor="text1"/>
        </w:rPr>
        <w:t>Note</w:t>
      </w:r>
      <w:r>
        <w:rPr>
          <w:color w:val="000000" w:themeColor="text1"/>
        </w:rPr>
        <w:t>: VARTA</w:t>
      </w:r>
      <w:r>
        <w:rPr>
          <w:color w:val="000000" w:themeColor="text1"/>
          <w:vertAlign w:val="superscript"/>
        </w:rPr>
        <w:t>®</w:t>
      </w:r>
      <w:r>
        <w:rPr>
          <w:color w:val="000000" w:themeColor="text1"/>
        </w:rPr>
        <w:t xml:space="preserve"> is a registered trademark of Clarios.</w:t>
      </w:r>
    </w:p>
    <w:p w14:paraId="3F5F2ADB" w14:textId="0880CFF6" w:rsidR="00D82369" w:rsidRDefault="00D82369">
      <w:pPr>
        <w:spacing w:before="0" w:line="240" w:lineRule="auto"/>
        <w:rPr>
          <w:rFonts w:cs="Arial"/>
        </w:rPr>
      </w:pPr>
    </w:p>
    <w:p w14:paraId="236C250C" w14:textId="7F23DD02" w:rsidR="00F662CE" w:rsidRDefault="00F662CE" w:rsidP="00F662CE">
      <w:pPr>
        <w:tabs>
          <w:tab w:val="left" w:pos="6379"/>
          <w:tab w:val="left" w:pos="7938"/>
          <w:tab w:val="left" w:pos="9639"/>
        </w:tabs>
        <w:spacing w:before="0" w:line="360" w:lineRule="auto"/>
        <w:ind w:right="2232"/>
        <w:rPr>
          <w:color w:val="000000" w:themeColor="text1"/>
        </w:rPr>
      </w:pPr>
      <w:r w:rsidRPr="00083313">
        <w:rPr>
          <w:b/>
          <w:bCs/>
          <w:color w:val="000000" w:themeColor="text1"/>
          <w:lang w:val="en-US"/>
        </w:rPr>
        <w:t>Source:</w:t>
      </w:r>
      <w:r w:rsidRPr="00083313">
        <w:rPr>
          <w:color w:val="000000" w:themeColor="text1"/>
          <w:lang w:val="en-US"/>
        </w:rPr>
        <w:t xml:space="preserve"> </w:t>
      </w:r>
      <w:r>
        <w:rPr>
          <w:color w:val="000000" w:themeColor="text1"/>
          <w:lang w:val="en-US"/>
        </w:rPr>
        <w:t>*</w:t>
      </w:r>
      <w:r w:rsidRPr="00083313">
        <w:rPr>
          <w:color w:val="000000" w:themeColor="text1"/>
          <w:lang w:val="en-US"/>
        </w:rPr>
        <w:t xml:space="preserve">CIVD Annual Report 2021_2022, ECF car park 2020; </w:t>
      </w:r>
      <w:hyperlink r:id="rId7" w:history="1">
        <w:r w:rsidRPr="00F86C03">
          <w:rPr>
            <w:rStyle w:val="Hyperlink"/>
            <w:lang w:val="en-US"/>
          </w:rPr>
          <w:t>https://www.civd.de/en/artikel/monthly-registrations/</w:t>
        </w:r>
      </w:hyperlink>
      <w:r>
        <w:rPr>
          <w:color w:val="000000" w:themeColor="text1"/>
          <w:lang w:val="en-US"/>
        </w:rPr>
        <w:t xml:space="preserve"> </w:t>
      </w:r>
    </w:p>
    <w:p w14:paraId="44FFE4AB" w14:textId="77777777" w:rsidR="00F662CE" w:rsidRDefault="00F662CE">
      <w:pPr>
        <w:spacing w:before="0" w:line="240" w:lineRule="auto"/>
        <w:rPr>
          <w:rFonts w:cs="Arial"/>
        </w:rPr>
      </w:pPr>
    </w:p>
    <w:p w14:paraId="640BF4C5" w14:textId="77777777" w:rsidR="00F662CE" w:rsidRDefault="00F662CE">
      <w:pPr>
        <w:spacing w:before="0" w:line="240" w:lineRule="auto"/>
        <w:rPr>
          <w:rFonts w:cs="Arial"/>
        </w:rPr>
      </w:pPr>
    </w:p>
    <w:p w14:paraId="30079F9E" w14:textId="77777777" w:rsidR="00F662CE" w:rsidRDefault="00F662CE">
      <w:pPr>
        <w:spacing w:before="0" w:line="240" w:lineRule="auto"/>
        <w:rPr>
          <w:rFonts w:cs="Arial"/>
        </w:rPr>
      </w:pPr>
    </w:p>
    <w:p w14:paraId="5A81BACE" w14:textId="77777777" w:rsidR="00F662CE" w:rsidRDefault="00F662CE">
      <w:pPr>
        <w:spacing w:before="0" w:line="240" w:lineRule="auto"/>
        <w:rPr>
          <w:rFonts w:cs="Arial"/>
        </w:rPr>
      </w:pPr>
    </w:p>
    <w:p w14:paraId="16292221" w14:textId="77777777" w:rsidR="00F662CE" w:rsidRDefault="00F662CE">
      <w:pPr>
        <w:spacing w:before="0" w:line="240" w:lineRule="auto"/>
        <w:rPr>
          <w:rFonts w:cs="Arial"/>
        </w:rPr>
      </w:pPr>
    </w:p>
    <w:p w14:paraId="062BD384" w14:textId="156AD70E" w:rsidR="003B02FA" w:rsidRPr="003B02FA" w:rsidRDefault="003B02FA" w:rsidP="003B02FA">
      <w:pPr>
        <w:rPr>
          <w:b/>
        </w:rPr>
      </w:pPr>
      <w:r>
        <w:rPr>
          <w:rStyle w:val="Fett"/>
          <w:rFonts w:cs="Arial"/>
        </w:rPr>
        <w:lastRenderedPageBreak/>
        <w:t>Press photo (click for high-resolution version)</w:t>
      </w:r>
      <w:r w:rsidRPr="009F67E6">
        <w:rPr>
          <w:b/>
        </w:rPr>
        <w:t xml:space="preserve"> </w:t>
      </w:r>
      <w:r>
        <w:rPr>
          <w:b/>
        </w:rPr>
        <w:br/>
      </w:r>
    </w:p>
    <w:p w14:paraId="7437E061" w14:textId="77777777" w:rsidR="00D82369" w:rsidRPr="003B02FA" w:rsidRDefault="00D82369" w:rsidP="00D82369">
      <w:pPr>
        <w:spacing w:before="0" w:line="240" w:lineRule="auto"/>
        <w:rPr>
          <w:b/>
          <w:sz w:val="12"/>
          <w:szCs w:val="12"/>
        </w:rPr>
      </w:pPr>
    </w:p>
    <w:p w14:paraId="7F6CAB51" w14:textId="228FA5B8" w:rsidR="003B02FA" w:rsidRDefault="003B02FA" w:rsidP="003B02FA">
      <w:pPr>
        <w:spacing w:before="0" w:line="240" w:lineRule="auto"/>
        <w:rPr>
          <w:b/>
          <w:sz w:val="20"/>
        </w:rPr>
      </w:pPr>
      <w:r>
        <w:rPr>
          <w:rFonts w:cs="Arial"/>
          <w:noProof/>
        </w:rPr>
        <w:drawing>
          <wp:inline distT="0" distB="0" distL="0" distR="0" wp14:anchorId="798F6CCB" wp14:editId="5317E0D4">
            <wp:extent cx="2116048" cy="1110343"/>
            <wp:effectExtent l="0" t="0" r="0" b="0"/>
            <wp:docPr id="1638980089" name="Grafik 2">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980089" name="Grafik 2">
                      <a:hlinkClick r:id="rId8"/>
                    </pic:cNvPr>
                    <pic:cNvPicPr>
                      <a:picLocks noChangeAspect="1" noChangeArrowheads="1"/>
                    </pic:cNvPicPr>
                  </pic:nvPicPr>
                  <pic:blipFill>
                    <a:blip r:embed="rId9"/>
                    <a:stretch>
                      <a:fillRect/>
                    </a:stretch>
                  </pic:blipFill>
                  <pic:spPr bwMode="auto">
                    <a:xfrm>
                      <a:off x="0" y="0"/>
                      <a:ext cx="2120978" cy="1112930"/>
                    </a:xfrm>
                    <a:prstGeom prst="rect">
                      <a:avLst/>
                    </a:prstGeom>
                    <a:noFill/>
                    <a:ln>
                      <a:noFill/>
                    </a:ln>
                  </pic:spPr>
                </pic:pic>
              </a:graphicData>
            </a:graphic>
          </wp:inline>
        </w:drawing>
      </w:r>
    </w:p>
    <w:p w14:paraId="06F546E7" w14:textId="77777777" w:rsidR="003B02FA" w:rsidRDefault="003B02FA" w:rsidP="003B02FA">
      <w:pPr>
        <w:spacing w:before="0" w:line="240" w:lineRule="auto"/>
        <w:rPr>
          <w:b/>
          <w:sz w:val="20"/>
        </w:rPr>
      </w:pPr>
    </w:p>
    <w:p w14:paraId="4517B9A3" w14:textId="2FA0AD46" w:rsidR="0035036A" w:rsidRPr="00F662CE" w:rsidRDefault="00F662CE" w:rsidP="0035036A">
      <w:pPr>
        <w:spacing w:before="0" w:line="240" w:lineRule="auto"/>
        <w:ind w:right="2234"/>
        <w:rPr>
          <w:rFonts w:cs="Arial"/>
          <w:szCs w:val="22"/>
        </w:rPr>
      </w:pPr>
      <w:r w:rsidRPr="00F662CE">
        <w:rPr>
          <w:b/>
          <w:szCs w:val="22"/>
        </w:rPr>
        <w:t>VARTA_at_Automechanika.jpg</w:t>
      </w:r>
      <w:r w:rsidR="003B02FA" w:rsidRPr="00FB3D92">
        <w:rPr>
          <w:b/>
          <w:szCs w:val="22"/>
        </w:rPr>
        <w:t xml:space="preserve">: </w:t>
      </w:r>
      <w:r w:rsidRPr="00F662CE">
        <w:rPr>
          <w:szCs w:val="22"/>
        </w:rPr>
        <w:t>Join VARTA to see the latest innovations at Automechanika 2024 in Hall 4.1 at Booth E10. Photo: Clarios</w:t>
      </w:r>
    </w:p>
    <w:p w14:paraId="4CF9987F" w14:textId="77777777" w:rsidR="0035036A" w:rsidRDefault="0035036A" w:rsidP="0035036A">
      <w:pPr>
        <w:spacing w:before="0" w:line="240" w:lineRule="auto"/>
        <w:ind w:right="2234"/>
        <w:rPr>
          <w:rFonts w:cs="Arial"/>
        </w:rPr>
      </w:pPr>
    </w:p>
    <w:p w14:paraId="2318C5D5" w14:textId="77777777" w:rsidR="00F662CE" w:rsidRDefault="00F662CE" w:rsidP="0035036A">
      <w:pPr>
        <w:spacing w:before="0" w:line="240" w:lineRule="auto"/>
        <w:ind w:right="2234"/>
        <w:rPr>
          <w:rFonts w:cs="Arial"/>
        </w:rPr>
      </w:pPr>
    </w:p>
    <w:p w14:paraId="4D82E752" w14:textId="77777777" w:rsidR="0035036A" w:rsidRPr="0035036A" w:rsidRDefault="0035036A" w:rsidP="0035036A">
      <w:pPr>
        <w:spacing w:before="0" w:line="240" w:lineRule="auto"/>
        <w:ind w:right="2234"/>
        <w:rPr>
          <w:rFonts w:cs="Arial"/>
        </w:rPr>
      </w:pPr>
    </w:p>
    <w:p w14:paraId="25898E61" w14:textId="05CF8E5A" w:rsidR="00373987" w:rsidRPr="005E1878" w:rsidRDefault="00373987" w:rsidP="00373987">
      <w:pPr>
        <w:pStyle w:val="StandardWeb"/>
        <w:tabs>
          <w:tab w:val="left" w:pos="6379"/>
          <w:tab w:val="left" w:pos="7938"/>
          <w:tab w:val="left" w:pos="9639"/>
        </w:tabs>
        <w:spacing w:line="320" w:lineRule="exact"/>
        <w:ind w:right="2232"/>
        <w:rPr>
          <w:rFonts w:ascii="Arial" w:hAnsi="Arial" w:cs="Arial"/>
          <w:b/>
          <w:iCs/>
          <w:sz w:val="22"/>
          <w:szCs w:val="22"/>
        </w:rPr>
      </w:pPr>
      <w:r w:rsidRPr="005E1878">
        <w:rPr>
          <w:rFonts w:ascii="Arial" w:hAnsi="Arial" w:cs="Arial"/>
          <w:b/>
          <w:iCs/>
          <w:sz w:val="22"/>
          <w:szCs w:val="22"/>
        </w:rPr>
        <w:t>For more information please contact:</w:t>
      </w:r>
    </w:p>
    <w:p w14:paraId="517D50D1" w14:textId="0936B111" w:rsidR="003B02FA" w:rsidRDefault="003B02FA" w:rsidP="003B02FA">
      <w:pPr>
        <w:tabs>
          <w:tab w:val="left" w:pos="6379"/>
          <w:tab w:val="left" w:pos="7938"/>
          <w:tab w:val="left" w:pos="9639"/>
        </w:tabs>
        <w:autoSpaceDE w:val="0"/>
        <w:autoSpaceDN w:val="0"/>
        <w:adjustRightInd w:val="0"/>
        <w:spacing w:before="0" w:after="240" w:line="360" w:lineRule="auto"/>
        <w:ind w:right="2232"/>
        <w:rPr>
          <w:iCs/>
        </w:rPr>
      </w:pPr>
      <w:r w:rsidRPr="00CE2587">
        <w:rPr>
          <w:iCs/>
        </w:rPr>
        <w:t>Stefan Kohl &amp; Oliver Züchner</w:t>
      </w:r>
      <w:r w:rsidRPr="00CE2587">
        <w:rPr>
          <w:iCs/>
        </w:rPr>
        <w:br/>
      </w:r>
      <w:r>
        <w:rPr>
          <w:iCs/>
        </w:rPr>
        <w:t>Editors</w:t>
      </w:r>
      <w:r w:rsidRPr="00CE2587">
        <w:rPr>
          <w:iCs/>
        </w:rPr>
        <w:t>, MT-Medien GmbH &amp; Co. KG</w:t>
      </w:r>
      <w:r w:rsidRPr="00CE2587">
        <w:rPr>
          <w:iCs/>
        </w:rPr>
        <w:br/>
        <w:t>Am Listholze 59, 30177 Hanover</w:t>
      </w:r>
      <w:r>
        <w:rPr>
          <w:iCs/>
        </w:rPr>
        <w:t>, Germany</w:t>
      </w:r>
      <w:r w:rsidRPr="00CE2587">
        <w:rPr>
          <w:iCs/>
        </w:rPr>
        <w:br/>
      </w:r>
      <w:r>
        <w:rPr>
          <w:iCs/>
        </w:rPr>
        <w:t>Phone</w:t>
      </w:r>
      <w:r w:rsidRPr="00CE2587">
        <w:rPr>
          <w:iCs/>
        </w:rPr>
        <w:t>: +49 511 22 88 60-82 (Kohl) / +49 1522 98 515 98 (Züchner)</w:t>
      </w:r>
      <w:r w:rsidRPr="00CE2587">
        <w:rPr>
          <w:iCs/>
        </w:rPr>
        <w:br/>
      </w:r>
      <w:hyperlink r:id="rId10" w:history="1">
        <w:r w:rsidRPr="000B0BE8">
          <w:rPr>
            <w:rStyle w:val="Hyperlink"/>
            <w:iCs/>
          </w:rPr>
          <w:t xml:space="preserve">clarios@mt-medien.com </w:t>
        </w:r>
      </w:hyperlink>
    </w:p>
    <w:p w14:paraId="26DA2088" w14:textId="286E3F26" w:rsidR="00373987" w:rsidRPr="005E1878" w:rsidRDefault="00373987" w:rsidP="00373987">
      <w:pPr>
        <w:tabs>
          <w:tab w:val="left" w:pos="6379"/>
          <w:tab w:val="left" w:pos="7938"/>
          <w:tab w:val="left" w:pos="9639"/>
        </w:tabs>
        <w:spacing w:before="0" w:line="360" w:lineRule="auto"/>
        <w:ind w:right="2232"/>
        <w:rPr>
          <w:rFonts w:cs="Arial"/>
          <w:iCs/>
        </w:rPr>
      </w:pPr>
      <w:r>
        <w:rPr>
          <w:rFonts w:cs="Arial"/>
          <w:iCs/>
          <w:lang w:eastAsia="de-DE" w:bidi="de-DE"/>
        </w:rPr>
        <w:t>Claudia Bölter</w:t>
      </w:r>
    </w:p>
    <w:p w14:paraId="191EBA94" w14:textId="7ADEDD58" w:rsidR="00373987" w:rsidRPr="00284D20" w:rsidRDefault="00373987" w:rsidP="00373987">
      <w:pPr>
        <w:tabs>
          <w:tab w:val="left" w:pos="6379"/>
          <w:tab w:val="left" w:pos="7938"/>
          <w:tab w:val="left" w:pos="9639"/>
        </w:tabs>
        <w:spacing w:before="0" w:line="360" w:lineRule="auto"/>
        <w:ind w:right="2232"/>
        <w:rPr>
          <w:rStyle w:val="Hyperlink"/>
          <w:rFonts w:cs="Arial"/>
          <w:iCs/>
          <w:sz w:val="20"/>
        </w:rPr>
      </w:pPr>
      <w:r w:rsidRPr="005E1878">
        <w:rPr>
          <w:rFonts w:cs="Arial"/>
          <w:iCs/>
        </w:rPr>
        <w:t>Director</w:t>
      </w:r>
      <w:r>
        <w:rPr>
          <w:rFonts w:cs="Arial"/>
          <w:iCs/>
        </w:rPr>
        <w:t xml:space="preserve"> </w:t>
      </w:r>
      <w:r w:rsidRPr="005E1878">
        <w:rPr>
          <w:rFonts w:cs="Arial"/>
          <w:iCs/>
        </w:rPr>
        <w:t>Communications</w:t>
      </w:r>
      <w:r>
        <w:rPr>
          <w:rFonts w:cs="Arial"/>
          <w:iCs/>
        </w:rPr>
        <w:t xml:space="preserve"> Clarios EMEA</w:t>
      </w:r>
      <w:r w:rsidRPr="005E1878">
        <w:rPr>
          <w:rFonts w:cs="Arial"/>
          <w:iCs/>
        </w:rPr>
        <w:br/>
        <w:t>Am Leineufer 51</w:t>
      </w:r>
      <w:r w:rsidR="00284D20">
        <w:rPr>
          <w:rFonts w:cs="Arial"/>
          <w:iCs/>
        </w:rPr>
        <w:br/>
      </w:r>
      <w:r w:rsidRPr="005E1878">
        <w:rPr>
          <w:rFonts w:cs="Arial"/>
          <w:iCs/>
        </w:rPr>
        <w:t>30419 Hanover</w:t>
      </w:r>
      <w:r>
        <w:rPr>
          <w:rFonts w:cs="Arial"/>
          <w:iCs/>
        </w:rPr>
        <w:t xml:space="preserve">, </w:t>
      </w:r>
      <w:r w:rsidRPr="005E1878">
        <w:rPr>
          <w:rFonts w:cs="Arial"/>
          <w:iCs/>
        </w:rPr>
        <w:t>Germany</w:t>
      </w:r>
      <w:r w:rsidRPr="005E1878">
        <w:rPr>
          <w:rFonts w:cs="Arial"/>
          <w:iCs/>
        </w:rPr>
        <w:br/>
      </w:r>
      <w:r w:rsidRPr="005E1878">
        <w:rPr>
          <w:iCs/>
        </w:rPr>
        <w:t xml:space="preserve">Phone: </w:t>
      </w:r>
      <w:r w:rsidRPr="005E1878">
        <w:rPr>
          <w:rFonts w:cs="Arial"/>
          <w:iCs/>
        </w:rPr>
        <w:t xml:space="preserve">+49 </w:t>
      </w:r>
      <w:r>
        <w:rPr>
          <w:rFonts w:cs="Arial"/>
          <w:iCs/>
        </w:rPr>
        <w:t>173 659 84 42</w:t>
      </w:r>
      <w:r>
        <w:rPr>
          <w:rFonts w:cs="Arial"/>
          <w:iCs/>
        </w:rPr>
        <w:br/>
      </w:r>
      <w:r w:rsidRPr="007525C2">
        <w:rPr>
          <w:iCs/>
          <w:szCs w:val="22"/>
        </w:rPr>
        <w:t xml:space="preserve">E-mail: </w:t>
      </w:r>
      <w:hyperlink r:id="rId11" w:history="1">
        <w:r w:rsidRPr="007525C2">
          <w:rPr>
            <w:rStyle w:val="Hyperlink"/>
            <w:iCs/>
            <w:szCs w:val="22"/>
          </w:rPr>
          <w:t>claudia.boelter@clarios.com</w:t>
        </w:r>
      </w:hyperlink>
    </w:p>
    <w:p w14:paraId="17161E07" w14:textId="77777777" w:rsidR="00284D20" w:rsidRPr="00284D20" w:rsidRDefault="00284D20" w:rsidP="00284D20">
      <w:pPr>
        <w:tabs>
          <w:tab w:val="left" w:pos="6379"/>
          <w:tab w:val="left" w:pos="7938"/>
          <w:tab w:val="left" w:pos="9639"/>
        </w:tabs>
        <w:autoSpaceDE w:val="0"/>
        <w:autoSpaceDN w:val="0"/>
        <w:adjustRightInd w:val="0"/>
        <w:spacing w:before="0" w:after="240" w:line="360" w:lineRule="auto"/>
        <w:ind w:right="2232"/>
        <w:rPr>
          <w:rFonts w:cs="Arial"/>
        </w:rPr>
      </w:pPr>
      <w:r w:rsidRPr="00284D20">
        <w:t xml:space="preserve">Clarios EMEA Press page: </w:t>
      </w:r>
      <w:hyperlink r:id="rId12" w:history="1">
        <w:r w:rsidRPr="00284D20">
          <w:rPr>
            <w:rStyle w:val="Hyperlink"/>
            <w:rFonts w:cs="Arial"/>
          </w:rPr>
          <w:t>https://clarios-press.kr-apps.de/</w:t>
        </w:r>
      </w:hyperlink>
    </w:p>
    <w:p w14:paraId="5600DC02" w14:textId="77777777" w:rsidR="00373987" w:rsidRDefault="00373987" w:rsidP="00373987">
      <w:pPr>
        <w:spacing w:before="0" w:line="240" w:lineRule="auto"/>
        <w:rPr>
          <w:b/>
          <w:szCs w:val="22"/>
        </w:rPr>
      </w:pPr>
    </w:p>
    <w:p w14:paraId="187A2349" w14:textId="77777777" w:rsidR="00F662CE" w:rsidRDefault="00F662CE" w:rsidP="00373987">
      <w:pPr>
        <w:tabs>
          <w:tab w:val="left" w:pos="6379"/>
          <w:tab w:val="left" w:pos="7938"/>
          <w:tab w:val="left" w:pos="9639"/>
        </w:tabs>
        <w:spacing w:before="0" w:line="276" w:lineRule="auto"/>
        <w:ind w:right="2092"/>
        <w:rPr>
          <w:b/>
          <w:szCs w:val="22"/>
        </w:rPr>
      </w:pPr>
      <w:bookmarkStart w:id="0" w:name="_Hlk160538778"/>
    </w:p>
    <w:p w14:paraId="75FCB734" w14:textId="77777777" w:rsidR="00F662CE" w:rsidRDefault="00F662CE" w:rsidP="00373987">
      <w:pPr>
        <w:tabs>
          <w:tab w:val="left" w:pos="6379"/>
          <w:tab w:val="left" w:pos="7938"/>
          <w:tab w:val="left" w:pos="9639"/>
        </w:tabs>
        <w:spacing w:before="0" w:line="276" w:lineRule="auto"/>
        <w:ind w:right="2092"/>
        <w:rPr>
          <w:b/>
          <w:szCs w:val="22"/>
        </w:rPr>
      </w:pPr>
    </w:p>
    <w:p w14:paraId="43E2BF86" w14:textId="77777777" w:rsidR="00F662CE" w:rsidRDefault="00F662CE" w:rsidP="00373987">
      <w:pPr>
        <w:tabs>
          <w:tab w:val="left" w:pos="6379"/>
          <w:tab w:val="left" w:pos="7938"/>
          <w:tab w:val="left" w:pos="9639"/>
        </w:tabs>
        <w:spacing w:before="0" w:line="276" w:lineRule="auto"/>
        <w:ind w:right="2092"/>
        <w:rPr>
          <w:b/>
          <w:szCs w:val="22"/>
        </w:rPr>
      </w:pPr>
    </w:p>
    <w:p w14:paraId="0C3D0699" w14:textId="77777777" w:rsidR="00F662CE" w:rsidRDefault="00F662CE" w:rsidP="00373987">
      <w:pPr>
        <w:tabs>
          <w:tab w:val="left" w:pos="6379"/>
          <w:tab w:val="left" w:pos="7938"/>
          <w:tab w:val="left" w:pos="9639"/>
        </w:tabs>
        <w:spacing w:before="0" w:line="276" w:lineRule="auto"/>
        <w:ind w:right="2092"/>
        <w:rPr>
          <w:b/>
          <w:szCs w:val="22"/>
        </w:rPr>
      </w:pPr>
    </w:p>
    <w:p w14:paraId="65B9B30C" w14:textId="77777777" w:rsidR="00F662CE" w:rsidRDefault="00F662CE" w:rsidP="00373987">
      <w:pPr>
        <w:tabs>
          <w:tab w:val="left" w:pos="6379"/>
          <w:tab w:val="left" w:pos="7938"/>
          <w:tab w:val="left" w:pos="9639"/>
        </w:tabs>
        <w:spacing w:before="0" w:line="276" w:lineRule="auto"/>
        <w:ind w:right="2092"/>
        <w:rPr>
          <w:b/>
          <w:szCs w:val="22"/>
        </w:rPr>
      </w:pPr>
    </w:p>
    <w:p w14:paraId="25A559A9" w14:textId="77777777" w:rsidR="00F662CE" w:rsidRDefault="00F662CE" w:rsidP="00373987">
      <w:pPr>
        <w:tabs>
          <w:tab w:val="left" w:pos="6379"/>
          <w:tab w:val="left" w:pos="7938"/>
          <w:tab w:val="left" w:pos="9639"/>
        </w:tabs>
        <w:spacing w:before="0" w:line="276" w:lineRule="auto"/>
        <w:ind w:right="2092"/>
        <w:rPr>
          <w:b/>
          <w:szCs w:val="22"/>
        </w:rPr>
      </w:pPr>
    </w:p>
    <w:p w14:paraId="2861298B" w14:textId="77777777" w:rsidR="00F662CE" w:rsidRDefault="00F662CE" w:rsidP="00373987">
      <w:pPr>
        <w:tabs>
          <w:tab w:val="left" w:pos="6379"/>
          <w:tab w:val="left" w:pos="7938"/>
          <w:tab w:val="left" w:pos="9639"/>
        </w:tabs>
        <w:spacing w:before="0" w:line="276" w:lineRule="auto"/>
        <w:ind w:right="2092"/>
        <w:rPr>
          <w:b/>
          <w:szCs w:val="22"/>
        </w:rPr>
      </w:pPr>
    </w:p>
    <w:p w14:paraId="322CD940" w14:textId="3283851A" w:rsidR="00373987" w:rsidRDefault="00373987" w:rsidP="00373987">
      <w:pPr>
        <w:tabs>
          <w:tab w:val="left" w:pos="6379"/>
          <w:tab w:val="left" w:pos="7938"/>
          <w:tab w:val="left" w:pos="9639"/>
        </w:tabs>
        <w:spacing w:before="0" w:line="276" w:lineRule="auto"/>
        <w:ind w:right="2092"/>
        <w:rPr>
          <w:b/>
          <w:szCs w:val="22"/>
        </w:rPr>
      </w:pPr>
      <w:r w:rsidRPr="00D42684">
        <w:rPr>
          <w:b/>
          <w:szCs w:val="22"/>
        </w:rPr>
        <w:lastRenderedPageBreak/>
        <w:t>Social media and websites</w:t>
      </w:r>
    </w:p>
    <w:p w14:paraId="7D973F31" w14:textId="77777777" w:rsidR="00373987" w:rsidRPr="00461804" w:rsidRDefault="00373987" w:rsidP="00373987">
      <w:pPr>
        <w:tabs>
          <w:tab w:val="left" w:pos="6379"/>
          <w:tab w:val="left" w:pos="7938"/>
          <w:tab w:val="left" w:pos="9639"/>
        </w:tabs>
        <w:spacing w:before="0" w:line="276" w:lineRule="auto"/>
        <w:ind w:right="2092"/>
        <w:rPr>
          <w:b/>
          <w:szCs w:val="22"/>
        </w:rPr>
      </w:pPr>
      <w:r w:rsidRPr="00461804">
        <w:rPr>
          <w:rFonts w:ascii="Calibri" w:hAnsi="Calibri" w:cs="Calibri"/>
          <w:sz w:val="10"/>
          <w:szCs w:val="10"/>
        </w:rPr>
        <w:tab/>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
        <w:gridCol w:w="8756"/>
      </w:tblGrid>
      <w:tr w:rsidR="00373987" w14:paraId="22717F23" w14:textId="77777777">
        <w:tc>
          <w:tcPr>
            <w:tcW w:w="817" w:type="dxa"/>
          </w:tcPr>
          <w:p w14:paraId="2E603DED" w14:textId="77777777" w:rsidR="00373987" w:rsidRDefault="00373987">
            <w:pPr>
              <w:spacing w:line="360" w:lineRule="auto"/>
              <w:rPr>
                <w:rFonts w:ascii="Calibri" w:hAnsi="Calibri" w:cs="Calibri"/>
                <w:szCs w:val="22"/>
              </w:rPr>
            </w:pPr>
            <w:r>
              <w:rPr>
                <w:rFonts w:ascii="Calibri" w:hAnsi="Calibri" w:cs="Calibri"/>
                <w:noProof/>
                <w:szCs w:val="22"/>
                <w:lang w:val="de-DE" w:eastAsia="de-DE"/>
              </w:rPr>
              <w:drawing>
                <wp:inline distT="0" distB="0" distL="0" distR="0" wp14:anchorId="2F382033" wp14:editId="17381980">
                  <wp:extent cx="191202" cy="191202"/>
                  <wp:effectExtent l="0" t="0" r="0" b="0"/>
                  <wp:docPr id="1959081391" name="Grafik 3">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081391" name="Grafik 3">
                            <a:hlinkClick r:id="rId13"/>
                          </pic:cNvPr>
                          <pic:cNvPicPr/>
                        </pic:nvPicPr>
                        <pic:blipFill>
                          <a:blip r:embed="rId14"/>
                          <a:stretch>
                            <a:fillRect/>
                          </a:stretch>
                        </pic:blipFill>
                        <pic:spPr>
                          <a:xfrm>
                            <a:off x="0" y="0"/>
                            <a:ext cx="191202" cy="191202"/>
                          </a:xfrm>
                          <a:prstGeom prst="rect">
                            <a:avLst/>
                          </a:prstGeom>
                        </pic:spPr>
                      </pic:pic>
                    </a:graphicData>
                  </a:graphic>
                </wp:inline>
              </w:drawing>
            </w:r>
          </w:p>
        </w:tc>
        <w:tc>
          <w:tcPr>
            <w:tcW w:w="8926" w:type="dxa"/>
          </w:tcPr>
          <w:p w14:paraId="3D348224" w14:textId="77777777" w:rsidR="00373987" w:rsidRDefault="00E10910">
            <w:pPr>
              <w:spacing w:line="360" w:lineRule="auto"/>
              <w:rPr>
                <w:rFonts w:ascii="Calibri" w:hAnsi="Calibri" w:cs="Calibri"/>
                <w:szCs w:val="22"/>
              </w:rPr>
            </w:pPr>
            <w:hyperlink r:id="rId15" w:history="1">
              <w:r w:rsidR="00373987" w:rsidRPr="00AB0088">
                <w:rPr>
                  <w:rStyle w:val="Hyperlink"/>
                  <w:szCs w:val="22"/>
                  <w:shd w:val="clear" w:color="auto" w:fill="FFFFFF"/>
                </w:rPr>
                <w:t>https://www.linkedin.com/company/clarios/</w:t>
              </w:r>
            </w:hyperlink>
          </w:p>
        </w:tc>
      </w:tr>
      <w:tr w:rsidR="00373987" w14:paraId="684B3104" w14:textId="77777777">
        <w:tc>
          <w:tcPr>
            <w:tcW w:w="817" w:type="dxa"/>
          </w:tcPr>
          <w:p w14:paraId="7727364E" w14:textId="77777777" w:rsidR="00373987" w:rsidRDefault="00373987">
            <w:pPr>
              <w:spacing w:line="360" w:lineRule="auto"/>
              <w:rPr>
                <w:rFonts w:ascii="Calibri" w:hAnsi="Calibri" w:cs="Calibri"/>
                <w:szCs w:val="22"/>
              </w:rPr>
            </w:pPr>
            <w:r>
              <w:rPr>
                <w:rFonts w:ascii="Calibri" w:hAnsi="Calibri" w:cs="Calibri"/>
                <w:noProof/>
                <w:szCs w:val="22"/>
                <w:lang w:val="de-DE" w:eastAsia="de-DE"/>
              </w:rPr>
              <w:drawing>
                <wp:inline distT="0" distB="0" distL="0" distR="0" wp14:anchorId="5E36F63A" wp14:editId="7D90E7C8">
                  <wp:extent cx="195359" cy="195359"/>
                  <wp:effectExtent l="0" t="0" r="0" b="0"/>
                  <wp:docPr id="1607629385" name="Grafik 4">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629385" name="Grafik 4">
                            <a:hlinkClick r:id="rId16"/>
                          </pic:cNvPr>
                          <pic:cNvPicPr/>
                        </pic:nvPicPr>
                        <pic:blipFill>
                          <a:blip r:embed="rId17"/>
                          <a:stretch>
                            <a:fillRect/>
                          </a:stretch>
                        </pic:blipFill>
                        <pic:spPr>
                          <a:xfrm>
                            <a:off x="0" y="0"/>
                            <a:ext cx="195359" cy="195359"/>
                          </a:xfrm>
                          <a:prstGeom prst="rect">
                            <a:avLst/>
                          </a:prstGeom>
                        </pic:spPr>
                      </pic:pic>
                    </a:graphicData>
                  </a:graphic>
                </wp:inline>
              </w:drawing>
            </w:r>
          </w:p>
        </w:tc>
        <w:tc>
          <w:tcPr>
            <w:tcW w:w="8926" w:type="dxa"/>
          </w:tcPr>
          <w:p w14:paraId="365B5150" w14:textId="77777777" w:rsidR="00373987" w:rsidRDefault="00E10910">
            <w:pPr>
              <w:spacing w:line="360" w:lineRule="auto"/>
              <w:rPr>
                <w:rFonts w:ascii="Calibri" w:hAnsi="Calibri" w:cs="Calibri"/>
                <w:szCs w:val="22"/>
              </w:rPr>
            </w:pPr>
            <w:hyperlink r:id="rId18" w:history="1">
              <w:r w:rsidR="00373987" w:rsidRPr="00AB0088">
                <w:rPr>
                  <w:rStyle w:val="Hyperlink"/>
                  <w:szCs w:val="22"/>
                  <w:shd w:val="clear" w:color="auto" w:fill="FFFFFF"/>
                </w:rPr>
                <w:t>https://twitter.com/ClariosGlobal</w:t>
              </w:r>
            </w:hyperlink>
          </w:p>
        </w:tc>
      </w:tr>
      <w:tr w:rsidR="00373987" w14:paraId="38F81404" w14:textId="77777777">
        <w:tc>
          <w:tcPr>
            <w:tcW w:w="817" w:type="dxa"/>
          </w:tcPr>
          <w:p w14:paraId="27A4672F" w14:textId="77777777" w:rsidR="00373987" w:rsidRDefault="00373987">
            <w:pPr>
              <w:spacing w:line="360" w:lineRule="auto"/>
              <w:rPr>
                <w:rFonts w:ascii="Calibri" w:hAnsi="Calibri" w:cs="Calibri"/>
                <w:szCs w:val="22"/>
              </w:rPr>
            </w:pPr>
            <w:r>
              <w:rPr>
                <w:rFonts w:ascii="Calibri" w:hAnsi="Calibri" w:cs="Calibri"/>
                <w:noProof/>
                <w:szCs w:val="22"/>
                <w:lang w:val="de-DE" w:eastAsia="de-DE"/>
              </w:rPr>
              <w:drawing>
                <wp:inline distT="0" distB="0" distL="0" distR="0" wp14:anchorId="3B18E642" wp14:editId="45463C88">
                  <wp:extent cx="195359" cy="195359"/>
                  <wp:effectExtent l="0" t="0" r="0" b="0"/>
                  <wp:docPr id="598219251" name="Grafik 2">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219251" name="Grafik 2">
                            <a:hlinkClick r:id="rId19"/>
                          </pic:cNvPr>
                          <pic:cNvPicPr/>
                        </pic:nvPicPr>
                        <pic:blipFill>
                          <a:blip r:embed="rId20"/>
                          <a:stretch>
                            <a:fillRect/>
                          </a:stretch>
                        </pic:blipFill>
                        <pic:spPr>
                          <a:xfrm>
                            <a:off x="0" y="0"/>
                            <a:ext cx="195359" cy="195359"/>
                          </a:xfrm>
                          <a:prstGeom prst="rect">
                            <a:avLst/>
                          </a:prstGeom>
                        </pic:spPr>
                      </pic:pic>
                    </a:graphicData>
                  </a:graphic>
                </wp:inline>
              </w:drawing>
            </w:r>
          </w:p>
        </w:tc>
        <w:tc>
          <w:tcPr>
            <w:tcW w:w="8926" w:type="dxa"/>
          </w:tcPr>
          <w:p w14:paraId="69172BCC" w14:textId="77777777" w:rsidR="00373987" w:rsidRDefault="00E10910">
            <w:pPr>
              <w:spacing w:line="360" w:lineRule="auto"/>
              <w:rPr>
                <w:rFonts w:ascii="Calibri" w:hAnsi="Calibri" w:cs="Calibri"/>
                <w:szCs w:val="22"/>
              </w:rPr>
            </w:pPr>
            <w:hyperlink r:id="rId21" w:history="1">
              <w:r w:rsidR="00373987" w:rsidRPr="00AB0088">
                <w:rPr>
                  <w:rStyle w:val="Hyperlink"/>
                  <w:szCs w:val="22"/>
                  <w:shd w:val="clear" w:color="auto" w:fill="FFFFFF"/>
                </w:rPr>
                <w:t>https://www.instagram.com/clariosglobal</w:t>
              </w:r>
            </w:hyperlink>
          </w:p>
        </w:tc>
      </w:tr>
      <w:tr w:rsidR="00373987" w14:paraId="34EE32E2" w14:textId="77777777">
        <w:tc>
          <w:tcPr>
            <w:tcW w:w="817" w:type="dxa"/>
          </w:tcPr>
          <w:p w14:paraId="2024AE4E" w14:textId="77777777" w:rsidR="00373987" w:rsidRDefault="00373987">
            <w:pPr>
              <w:spacing w:line="360" w:lineRule="auto"/>
              <w:rPr>
                <w:rFonts w:ascii="Calibri" w:hAnsi="Calibri" w:cs="Calibri"/>
                <w:szCs w:val="22"/>
              </w:rPr>
            </w:pPr>
            <w:r>
              <w:rPr>
                <w:rFonts w:ascii="Calibri" w:hAnsi="Calibri" w:cs="Calibri"/>
                <w:noProof/>
                <w:szCs w:val="22"/>
                <w:lang w:val="de-DE" w:eastAsia="de-DE"/>
              </w:rPr>
              <w:drawing>
                <wp:inline distT="0" distB="0" distL="0" distR="0" wp14:anchorId="328CFCFB" wp14:editId="65D1FF46">
                  <wp:extent cx="191202" cy="191202"/>
                  <wp:effectExtent l="0" t="0" r="0" b="0"/>
                  <wp:docPr id="1788608825" name="Grafik 1">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608825" name="Grafik 1">
                            <a:hlinkClick r:id="rId22"/>
                          </pic:cNvPr>
                          <pic:cNvPicPr/>
                        </pic:nvPicPr>
                        <pic:blipFill>
                          <a:blip r:embed="rId23"/>
                          <a:stretch>
                            <a:fillRect/>
                          </a:stretch>
                        </pic:blipFill>
                        <pic:spPr>
                          <a:xfrm>
                            <a:off x="0" y="0"/>
                            <a:ext cx="191202" cy="191202"/>
                          </a:xfrm>
                          <a:prstGeom prst="rect">
                            <a:avLst/>
                          </a:prstGeom>
                        </pic:spPr>
                      </pic:pic>
                    </a:graphicData>
                  </a:graphic>
                </wp:inline>
              </w:drawing>
            </w:r>
          </w:p>
        </w:tc>
        <w:tc>
          <w:tcPr>
            <w:tcW w:w="8926" w:type="dxa"/>
          </w:tcPr>
          <w:p w14:paraId="3A3F9970" w14:textId="77777777" w:rsidR="00373987" w:rsidRDefault="00E10910">
            <w:pPr>
              <w:spacing w:line="360" w:lineRule="auto"/>
              <w:rPr>
                <w:rFonts w:ascii="Calibri" w:hAnsi="Calibri" w:cs="Calibri"/>
                <w:szCs w:val="22"/>
              </w:rPr>
            </w:pPr>
            <w:hyperlink r:id="rId24" w:history="1">
              <w:r w:rsidR="00373987" w:rsidRPr="004F11ED">
                <w:rPr>
                  <w:rStyle w:val="Hyperlink"/>
                  <w:rFonts w:cs="Arial"/>
                  <w:szCs w:val="22"/>
                </w:rPr>
                <w:t>https://www.youtube.com/@clariosglobal</w:t>
              </w:r>
            </w:hyperlink>
          </w:p>
        </w:tc>
      </w:tr>
      <w:tr w:rsidR="00373987" w14:paraId="45FF5CAA" w14:textId="77777777">
        <w:tc>
          <w:tcPr>
            <w:tcW w:w="817" w:type="dxa"/>
          </w:tcPr>
          <w:p w14:paraId="3122CFBC" w14:textId="77777777" w:rsidR="00373987" w:rsidRPr="00FE54C0" w:rsidRDefault="00E10910">
            <w:pPr>
              <w:spacing w:line="360" w:lineRule="auto"/>
              <w:rPr>
                <w:rFonts w:ascii="Calibri" w:hAnsi="Calibri" w:cs="Calibri"/>
                <w:b/>
                <w:noProof/>
                <w:szCs w:val="22"/>
              </w:rPr>
            </w:pPr>
            <w:hyperlink r:id="rId25" w:history="1">
              <w:r w:rsidR="00373987" w:rsidRPr="00FE54C0">
                <w:rPr>
                  <w:rStyle w:val="Hyperlink"/>
                  <w:rFonts w:ascii="Calibri" w:hAnsi="Calibri" w:cs="Calibri"/>
                  <w:b/>
                  <w:noProof/>
                  <w:color w:val="auto"/>
                  <w:szCs w:val="22"/>
                  <w:u w:val="none"/>
                </w:rPr>
                <w:t>WWW</w:t>
              </w:r>
            </w:hyperlink>
          </w:p>
        </w:tc>
        <w:tc>
          <w:tcPr>
            <w:tcW w:w="8926" w:type="dxa"/>
          </w:tcPr>
          <w:p w14:paraId="1F882BA7" w14:textId="77777777" w:rsidR="00373987" w:rsidRDefault="00E10910">
            <w:pPr>
              <w:tabs>
                <w:tab w:val="center" w:pos="4355"/>
              </w:tabs>
              <w:spacing w:line="360" w:lineRule="auto"/>
              <w:rPr>
                <w:rFonts w:cs="Arial"/>
                <w:szCs w:val="22"/>
              </w:rPr>
            </w:pPr>
            <w:hyperlink r:id="rId26" w:history="1">
              <w:r w:rsidR="00373987" w:rsidRPr="004F11ED">
                <w:rPr>
                  <w:rStyle w:val="Hyperlink"/>
                  <w:rFonts w:cs="Arial"/>
                  <w:szCs w:val="22"/>
                </w:rPr>
                <w:t>https://www.clarios.com</w:t>
              </w:r>
            </w:hyperlink>
            <w:r w:rsidR="00373987">
              <w:rPr>
                <w:rFonts w:cs="Arial"/>
                <w:szCs w:val="22"/>
              </w:rPr>
              <w:tab/>
            </w:r>
          </w:p>
        </w:tc>
      </w:tr>
      <w:tr w:rsidR="00373987" w14:paraId="02509ADB" w14:textId="77777777">
        <w:tc>
          <w:tcPr>
            <w:tcW w:w="817" w:type="dxa"/>
          </w:tcPr>
          <w:p w14:paraId="7092CC08" w14:textId="77777777" w:rsidR="00373987" w:rsidRPr="006C7A71" w:rsidRDefault="00E10910">
            <w:pPr>
              <w:spacing w:line="360" w:lineRule="auto"/>
              <w:rPr>
                <w:rFonts w:ascii="Calibri" w:hAnsi="Calibri" w:cs="Calibri"/>
                <w:b/>
                <w:noProof/>
                <w:szCs w:val="22"/>
              </w:rPr>
            </w:pPr>
            <w:hyperlink r:id="rId27" w:history="1">
              <w:r w:rsidR="00373987" w:rsidRPr="006C7A71">
                <w:rPr>
                  <w:rStyle w:val="Hyperlink"/>
                  <w:rFonts w:ascii="Calibri" w:hAnsi="Calibri" w:cs="Calibri"/>
                  <w:b/>
                  <w:noProof/>
                  <w:color w:val="auto"/>
                  <w:szCs w:val="22"/>
                  <w:u w:val="none"/>
                </w:rPr>
                <w:t>MEDIA</w:t>
              </w:r>
            </w:hyperlink>
          </w:p>
        </w:tc>
        <w:tc>
          <w:tcPr>
            <w:tcW w:w="8926" w:type="dxa"/>
          </w:tcPr>
          <w:p w14:paraId="4AAA4CC9" w14:textId="77777777" w:rsidR="00373987" w:rsidRDefault="00E10910">
            <w:pPr>
              <w:spacing w:line="360" w:lineRule="auto"/>
              <w:rPr>
                <w:rFonts w:cs="Arial"/>
                <w:szCs w:val="22"/>
              </w:rPr>
            </w:pPr>
            <w:hyperlink r:id="rId28" w:history="1">
              <w:r w:rsidR="00373987" w:rsidRPr="004F11ED">
                <w:rPr>
                  <w:rStyle w:val="Hyperlink"/>
                  <w:rFonts w:cs="Arial"/>
                  <w:szCs w:val="22"/>
                </w:rPr>
                <w:t>https://clarios-press.kr-apps.de</w:t>
              </w:r>
            </w:hyperlink>
          </w:p>
        </w:tc>
      </w:tr>
      <w:bookmarkEnd w:id="0"/>
    </w:tbl>
    <w:p w14:paraId="2C7929C2" w14:textId="77777777" w:rsidR="0035036A" w:rsidRDefault="0035036A" w:rsidP="00BC3A20">
      <w:pPr>
        <w:tabs>
          <w:tab w:val="left" w:pos="7938"/>
        </w:tabs>
        <w:spacing w:before="0" w:after="200" w:line="360" w:lineRule="auto"/>
        <w:rPr>
          <w:rFonts w:eastAsiaTheme="minorHAnsi" w:cs="Arial"/>
          <w:b/>
          <w:bCs/>
          <w:color w:val="000000"/>
          <w:szCs w:val="22"/>
        </w:rPr>
      </w:pPr>
    </w:p>
    <w:p w14:paraId="6A74D71A" w14:textId="5B04078C" w:rsidR="00BC3A20" w:rsidRPr="005211BB" w:rsidRDefault="00BC3A20" w:rsidP="00BC3A20">
      <w:pPr>
        <w:tabs>
          <w:tab w:val="left" w:pos="7938"/>
        </w:tabs>
        <w:spacing w:before="0" w:after="200" w:line="360" w:lineRule="auto"/>
        <w:rPr>
          <w:rFonts w:eastAsiaTheme="minorHAnsi" w:cs="Arial"/>
          <w:b/>
          <w:bCs/>
          <w:color w:val="000000"/>
          <w:szCs w:val="22"/>
        </w:rPr>
      </w:pPr>
      <w:r w:rsidRPr="005211BB">
        <w:rPr>
          <w:rFonts w:eastAsiaTheme="minorHAnsi" w:cs="Arial"/>
          <w:b/>
          <w:bCs/>
          <w:color w:val="000000"/>
          <w:szCs w:val="22"/>
        </w:rPr>
        <w:t>About Clarios</w:t>
      </w:r>
    </w:p>
    <w:p w14:paraId="6FD6FBDF" w14:textId="123397F8" w:rsidR="00373987" w:rsidRPr="00170D14" w:rsidRDefault="008807BF" w:rsidP="0035036A">
      <w:pPr>
        <w:tabs>
          <w:tab w:val="left" w:pos="7938"/>
        </w:tabs>
        <w:spacing w:before="0" w:after="200" w:line="360" w:lineRule="auto"/>
        <w:ind w:right="2234"/>
      </w:pPr>
      <w:r w:rsidRPr="008807BF">
        <w:t xml:space="preserve">Clarios is the global leader in advanced, low-voltage battery technologies for mobility. We power progress through ever-smarter solutions for virtually every kind of vehicle. With 17,000 employees in over 100 countries, we bring deep expertise to our Aftermarket and OEM partners, and reliability, safety and comfort to everyday lives. We answer to the planet with a rigorous sustainability focus – advancing best-in-class sustainability practices and advocating for them across our industry. Clarios is committed to sustainability and operational efficiency. We work to ensure up to 99% of battery materials are recovered, recycled and reused. Clarios is a Brookfield portfolio company. </w:t>
      </w:r>
      <w:r w:rsidR="00373987" w:rsidRPr="00891D61">
        <w:rPr>
          <w:rFonts w:eastAsiaTheme="minorHAnsi" w:cs="Arial"/>
          <w:color w:val="000000"/>
          <w:szCs w:val="22"/>
        </w:rPr>
        <w:t>Find out more</w:t>
      </w:r>
      <w:r w:rsidR="00373987" w:rsidRPr="00891D61">
        <w:rPr>
          <w:rFonts w:cs="Arial"/>
          <w:color w:val="111111"/>
          <w:szCs w:val="22"/>
          <w:shd w:val="clear" w:color="auto" w:fill="FFFFFF"/>
        </w:rPr>
        <w:t xml:space="preserve"> </w:t>
      </w:r>
      <w:hyperlink r:id="rId29" w:history="1">
        <w:r w:rsidR="00373987" w:rsidRPr="00891D61">
          <w:rPr>
            <w:rStyle w:val="Hyperlink"/>
            <w:rFonts w:cs="Arial"/>
            <w:szCs w:val="22"/>
            <w:shd w:val="clear" w:color="auto" w:fill="FFFFFF"/>
          </w:rPr>
          <w:t>here</w:t>
        </w:r>
      </w:hyperlink>
      <w:r w:rsidR="00373987" w:rsidRPr="00891D61">
        <w:rPr>
          <w:rFonts w:cs="Arial"/>
          <w:color w:val="111111"/>
          <w:szCs w:val="22"/>
          <w:shd w:val="clear" w:color="auto" w:fill="FFFFFF"/>
        </w:rPr>
        <w:t xml:space="preserve"> (</w:t>
      </w:r>
      <w:r w:rsidR="00373987" w:rsidRPr="00891D61">
        <w:rPr>
          <w:rFonts w:eastAsiaTheme="minorHAnsi" w:cs="Arial"/>
          <w:color w:val="000000"/>
          <w:szCs w:val="22"/>
        </w:rPr>
        <w:t>PDF).</w:t>
      </w:r>
    </w:p>
    <w:sectPr w:rsidR="00373987" w:rsidRPr="00170D14" w:rsidSect="006E1DDD">
      <w:headerReference w:type="default" r:id="rId30"/>
      <w:footerReference w:type="default" r:id="rId31"/>
      <w:pgSz w:w="11907" w:h="16839" w:code="9"/>
      <w:pgMar w:top="2977" w:right="864" w:bottom="426" w:left="1440" w:header="993"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4B7C75" w14:textId="77777777" w:rsidR="009C6936" w:rsidRDefault="009C6936">
      <w:r>
        <w:separator/>
      </w:r>
    </w:p>
  </w:endnote>
  <w:endnote w:type="continuationSeparator" w:id="0">
    <w:p w14:paraId="535DFBB9" w14:textId="77777777" w:rsidR="009C6936" w:rsidRDefault="009C6936">
      <w:r>
        <w:continuationSeparator/>
      </w:r>
    </w:p>
  </w:endnote>
  <w:endnote w:type="continuationNotice" w:id="1">
    <w:p w14:paraId="1A7ABAC0" w14:textId="77777777" w:rsidR="009C6936" w:rsidRDefault="009C6936">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
    <w:altName w:val="Courier New"/>
    <w:panose1 w:val="00000000000000000000"/>
    <w:charset w:val="00"/>
    <w:family w:val="auto"/>
    <w:notTrueType/>
    <w:pitch w:val="variable"/>
    <w:sig w:usb0="00000003" w:usb1="00000000" w:usb2="00000000" w:usb3="00000000" w:csb0="00000001" w:csb1="00000000"/>
  </w:font>
  <w:font w:name="TimesNewRomanPS Bold">
    <w:altName w:val="Times New Roman"/>
    <w:charset w:val="00"/>
    <w:family w:val="auto"/>
    <w:pitch w:val="variable"/>
    <w:sig w:usb0="03000000" w:usb1="00000000" w:usb2="00000000" w:usb3="00000000" w:csb0="00000001" w:csb1="00000000"/>
  </w:font>
  <w:font w:name="TimesNewRomanPS BoldItalic">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54DB2" w14:textId="1CEF1F7D" w:rsidR="00D95477" w:rsidRPr="003B02FA" w:rsidRDefault="003B02FA" w:rsidP="003B02FA">
    <w:pPr>
      <w:pStyle w:val="Fuzeile"/>
      <w:ind w:left="-142"/>
      <w:jc w:val="right"/>
      <w:rPr>
        <w:rFonts w:ascii="Arial" w:hAnsi="Arial" w:cs="Arial"/>
        <w:sz w:val="16"/>
        <w:szCs w:val="16"/>
        <w:lang w:val="de-DE"/>
      </w:rPr>
    </w:pPr>
    <w:r>
      <w:rPr>
        <w:rFonts w:ascii="Arial" w:hAnsi="Arial" w:cs="Arial"/>
        <w:sz w:val="16"/>
        <w:szCs w:val="16"/>
        <w:lang w:val="de-DE"/>
      </w:rPr>
      <w:t>Page</w:t>
    </w:r>
    <w:r w:rsidRPr="00534643">
      <w:rPr>
        <w:rFonts w:ascii="Arial" w:hAnsi="Arial" w:cs="Arial"/>
        <w:sz w:val="16"/>
        <w:szCs w:val="16"/>
        <w:lang w:val="de-DE"/>
      </w:rPr>
      <w:t xml:space="preserve"> </w:t>
    </w:r>
    <w:r w:rsidRPr="00534643">
      <w:rPr>
        <w:rFonts w:ascii="Arial" w:hAnsi="Arial" w:cs="Arial"/>
        <w:bCs/>
        <w:sz w:val="16"/>
        <w:szCs w:val="16"/>
        <w:lang w:val="de-DE"/>
      </w:rPr>
      <w:fldChar w:fldCharType="begin"/>
    </w:r>
    <w:r w:rsidRPr="00534643">
      <w:rPr>
        <w:rFonts w:ascii="Arial" w:hAnsi="Arial" w:cs="Arial"/>
        <w:bCs/>
        <w:sz w:val="16"/>
        <w:szCs w:val="16"/>
        <w:lang w:val="de-DE"/>
      </w:rPr>
      <w:instrText>PAGE  \* Arabic  \* MERGEFORMAT</w:instrText>
    </w:r>
    <w:r w:rsidRPr="00534643">
      <w:rPr>
        <w:rFonts w:ascii="Arial" w:hAnsi="Arial" w:cs="Arial"/>
        <w:bCs/>
        <w:sz w:val="16"/>
        <w:szCs w:val="16"/>
        <w:lang w:val="de-DE"/>
      </w:rPr>
      <w:fldChar w:fldCharType="separate"/>
    </w:r>
    <w:r>
      <w:rPr>
        <w:rFonts w:ascii="Arial" w:hAnsi="Arial" w:cs="Arial"/>
        <w:bCs/>
        <w:sz w:val="16"/>
        <w:szCs w:val="16"/>
      </w:rPr>
      <w:t>1</w:t>
    </w:r>
    <w:r w:rsidRPr="00534643">
      <w:rPr>
        <w:rFonts w:ascii="Arial" w:hAnsi="Arial" w:cs="Arial"/>
        <w:bCs/>
        <w:sz w:val="16"/>
        <w:szCs w:val="16"/>
        <w:lang w:val="de-DE"/>
      </w:rPr>
      <w:fldChar w:fldCharType="end"/>
    </w:r>
    <w:r w:rsidRPr="00534643">
      <w:rPr>
        <w:rFonts w:ascii="Arial" w:hAnsi="Arial" w:cs="Arial"/>
        <w:sz w:val="16"/>
        <w:szCs w:val="16"/>
        <w:lang w:val="de-DE"/>
      </w:rPr>
      <w:t xml:space="preserve"> </w:t>
    </w:r>
    <w:r>
      <w:rPr>
        <w:rFonts w:ascii="Arial" w:hAnsi="Arial" w:cs="Arial"/>
        <w:sz w:val="16"/>
        <w:szCs w:val="16"/>
        <w:lang w:val="de-DE"/>
      </w:rPr>
      <w:t>from</w:t>
    </w:r>
    <w:r w:rsidRPr="00534643">
      <w:rPr>
        <w:rFonts w:ascii="Arial" w:hAnsi="Arial" w:cs="Arial"/>
        <w:sz w:val="16"/>
        <w:szCs w:val="16"/>
        <w:lang w:val="de-DE"/>
      </w:rPr>
      <w:t xml:space="preserve"> </w:t>
    </w:r>
    <w:r w:rsidRPr="00534643">
      <w:rPr>
        <w:rFonts w:ascii="Arial" w:hAnsi="Arial" w:cs="Arial"/>
        <w:bCs/>
        <w:sz w:val="16"/>
        <w:szCs w:val="16"/>
        <w:lang w:val="de-DE"/>
      </w:rPr>
      <w:fldChar w:fldCharType="begin"/>
    </w:r>
    <w:r w:rsidRPr="00534643">
      <w:rPr>
        <w:rFonts w:ascii="Arial" w:hAnsi="Arial" w:cs="Arial"/>
        <w:bCs/>
        <w:sz w:val="16"/>
        <w:szCs w:val="16"/>
        <w:lang w:val="de-DE"/>
      </w:rPr>
      <w:instrText>NUMPAGES  \* Arabic  \* MERGEFORMAT</w:instrText>
    </w:r>
    <w:r w:rsidRPr="00534643">
      <w:rPr>
        <w:rFonts w:ascii="Arial" w:hAnsi="Arial" w:cs="Arial"/>
        <w:bCs/>
        <w:sz w:val="16"/>
        <w:szCs w:val="16"/>
        <w:lang w:val="de-DE"/>
      </w:rPr>
      <w:fldChar w:fldCharType="separate"/>
    </w:r>
    <w:r>
      <w:rPr>
        <w:rFonts w:ascii="Arial" w:hAnsi="Arial" w:cs="Arial"/>
        <w:bCs/>
        <w:sz w:val="16"/>
        <w:szCs w:val="16"/>
      </w:rPr>
      <w:t>3</w:t>
    </w:r>
    <w:r w:rsidRPr="00534643">
      <w:rPr>
        <w:rFonts w:ascii="Arial" w:hAnsi="Arial" w:cs="Arial"/>
        <w:bCs/>
        <w:sz w:val="16"/>
        <w:szCs w:val="16"/>
        <w:lang w:val="de-DE"/>
      </w:rPr>
      <w:fldChar w:fldCharType="end"/>
    </w:r>
  </w:p>
  <w:p w14:paraId="57D2510C" w14:textId="77777777" w:rsidR="00D95477" w:rsidRPr="00BE072D" w:rsidRDefault="00D95477">
    <w:pPr>
      <w:pStyle w:val="Fuzeile"/>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2F4BB6" w14:textId="77777777" w:rsidR="009C6936" w:rsidRDefault="009C6936">
      <w:r>
        <w:separator/>
      </w:r>
    </w:p>
  </w:footnote>
  <w:footnote w:type="continuationSeparator" w:id="0">
    <w:p w14:paraId="34E0883A" w14:textId="77777777" w:rsidR="009C6936" w:rsidRDefault="009C6936">
      <w:r>
        <w:continuationSeparator/>
      </w:r>
    </w:p>
  </w:footnote>
  <w:footnote w:type="continuationNotice" w:id="1">
    <w:p w14:paraId="63FE1427" w14:textId="77777777" w:rsidR="009C6936" w:rsidRDefault="009C6936">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C02C54" w14:textId="77777777" w:rsidR="00D95477" w:rsidRPr="0042320A" w:rsidRDefault="006E1DDD" w:rsidP="006E1DDD">
    <w:pPr>
      <w:pStyle w:val="berschrift1"/>
      <w:rPr>
        <w:rFonts w:ascii="Arial" w:hAnsi="Arial" w:cs="Arial"/>
        <w:b w:val="0"/>
        <w:color w:val="490E6F"/>
        <w:sz w:val="60"/>
        <w:szCs w:val="60"/>
      </w:rPr>
    </w:pPr>
    <w:r>
      <w:rPr>
        <w:rFonts w:ascii="Arial" w:hAnsi="Arial"/>
        <w:b w:val="0"/>
        <w:noProof/>
        <w:color w:val="490E6F"/>
        <w:sz w:val="60"/>
        <w:lang w:val="de-DE" w:eastAsia="de-DE"/>
      </w:rPr>
      <w:drawing>
        <wp:anchor distT="0" distB="0" distL="114300" distR="114300" simplePos="0" relativeHeight="251658240" behindDoc="1" locked="1" layoutInCell="1" allowOverlap="1" wp14:anchorId="291F0F9F" wp14:editId="27A6FE83">
          <wp:simplePos x="0" y="0"/>
          <wp:positionH relativeFrom="column">
            <wp:posOffset>4749165</wp:posOffset>
          </wp:positionH>
          <wp:positionV relativeFrom="paragraph">
            <wp:posOffset>122555</wp:posOffset>
          </wp:positionV>
          <wp:extent cx="1456055" cy="280670"/>
          <wp:effectExtent l="0" t="0" r="0" b="5080"/>
          <wp:wrapTight wrapText="bothSides">
            <wp:wrapPolygon edited="0">
              <wp:start x="1413" y="0"/>
              <wp:lineTo x="0" y="2932"/>
              <wp:lineTo x="283" y="7330"/>
              <wp:lineTo x="3109" y="20525"/>
              <wp:lineTo x="5087" y="20525"/>
              <wp:lineTo x="21195" y="14661"/>
              <wp:lineTo x="20912" y="0"/>
              <wp:lineTo x="1413" y="0"/>
            </wp:wrapPolygon>
          </wp:wrapTight>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Teamwork\External Communication Team\Vorlagen\Pressemitteilungen\Kopf in vers Sprachen\Bild5.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456055" cy="280670"/>
                  </a:xfrm>
                  <a:prstGeom prst="rect">
                    <a:avLst/>
                  </a:prstGeom>
                  <a:noFill/>
                  <a:ln w="9525">
                    <a:noFill/>
                    <a:miter lim="800000"/>
                    <a:headEnd/>
                    <a:tailEnd/>
                  </a:ln>
                </pic:spPr>
              </pic:pic>
            </a:graphicData>
          </a:graphic>
          <wp14:sizeRelV relativeFrom="margin">
            <wp14:pctHeight>0</wp14:pctHeight>
          </wp14:sizeRelV>
        </wp:anchor>
      </w:drawing>
    </w:r>
    <w:r>
      <w:rPr>
        <w:rFonts w:ascii="Arial" w:hAnsi="Arial"/>
        <w:b w:val="0"/>
        <w:color w:val="490E6F"/>
        <w:sz w:val="60"/>
      </w:rPr>
      <w:t>Press Release</w:t>
    </w:r>
  </w:p>
  <w:p w14:paraId="26715F2B" w14:textId="77777777" w:rsidR="00D95477" w:rsidRPr="00F10219" w:rsidRDefault="00D95477" w:rsidP="001368BE">
    <w:pPr>
      <w:pStyle w:val="Kopfzeile"/>
      <w:spacing w:before="0" w:line="240" w:lineRule="auto"/>
      <w:rPr>
        <w:rFonts w:ascii="Arial" w:hAnsi="Arial"/>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68734C"/>
    <w:multiLevelType w:val="hybridMultilevel"/>
    <w:tmpl w:val="CA325C2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35569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C71"/>
    <w:rsid w:val="0000152C"/>
    <w:rsid w:val="000032E6"/>
    <w:rsid w:val="000254CB"/>
    <w:rsid w:val="00027BFE"/>
    <w:rsid w:val="00027FA4"/>
    <w:rsid w:val="0003360B"/>
    <w:rsid w:val="00033D61"/>
    <w:rsid w:val="0005075A"/>
    <w:rsid w:val="00052683"/>
    <w:rsid w:val="00055504"/>
    <w:rsid w:val="00056144"/>
    <w:rsid w:val="00056486"/>
    <w:rsid w:val="00057A24"/>
    <w:rsid w:val="00067664"/>
    <w:rsid w:val="0009270D"/>
    <w:rsid w:val="00094890"/>
    <w:rsid w:val="000957BE"/>
    <w:rsid w:val="00097EB4"/>
    <w:rsid w:val="000A175D"/>
    <w:rsid w:val="000A3544"/>
    <w:rsid w:val="000A3F1C"/>
    <w:rsid w:val="000B1037"/>
    <w:rsid w:val="000B2F57"/>
    <w:rsid w:val="000C645C"/>
    <w:rsid w:val="000D7A1B"/>
    <w:rsid w:val="000E0891"/>
    <w:rsid w:val="000F0107"/>
    <w:rsid w:val="000F11D9"/>
    <w:rsid w:val="0010023F"/>
    <w:rsid w:val="0010645B"/>
    <w:rsid w:val="00112B70"/>
    <w:rsid w:val="00115FB9"/>
    <w:rsid w:val="00122B94"/>
    <w:rsid w:val="00126DF4"/>
    <w:rsid w:val="001368BE"/>
    <w:rsid w:val="001441CF"/>
    <w:rsid w:val="00144227"/>
    <w:rsid w:val="00154709"/>
    <w:rsid w:val="001607F3"/>
    <w:rsid w:val="001653B3"/>
    <w:rsid w:val="001659A5"/>
    <w:rsid w:val="00167FF6"/>
    <w:rsid w:val="00170480"/>
    <w:rsid w:val="00170D14"/>
    <w:rsid w:val="001735E8"/>
    <w:rsid w:val="00174E49"/>
    <w:rsid w:val="0018200E"/>
    <w:rsid w:val="00183DDB"/>
    <w:rsid w:val="001879EF"/>
    <w:rsid w:val="00197086"/>
    <w:rsid w:val="001A16D7"/>
    <w:rsid w:val="001A23F6"/>
    <w:rsid w:val="001A24E9"/>
    <w:rsid w:val="001B6518"/>
    <w:rsid w:val="001C6029"/>
    <w:rsid w:val="001E1BE5"/>
    <w:rsid w:val="001E294F"/>
    <w:rsid w:val="001E47EB"/>
    <w:rsid w:val="001E7A38"/>
    <w:rsid w:val="001F0D57"/>
    <w:rsid w:val="001F14A7"/>
    <w:rsid w:val="001F1FE4"/>
    <w:rsid w:val="001F6023"/>
    <w:rsid w:val="00203EA6"/>
    <w:rsid w:val="00213990"/>
    <w:rsid w:val="0022147D"/>
    <w:rsid w:val="00226C17"/>
    <w:rsid w:val="00233241"/>
    <w:rsid w:val="0023544E"/>
    <w:rsid w:val="00240921"/>
    <w:rsid w:val="002430C8"/>
    <w:rsid w:val="00251F47"/>
    <w:rsid w:val="00252F71"/>
    <w:rsid w:val="0025772D"/>
    <w:rsid w:val="002600F7"/>
    <w:rsid w:val="00263340"/>
    <w:rsid w:val="002669EE"/>
    <w:rsid w:val="00271325"/>
    <w:rsid w:val="00271A2B"/>
    <w:rsid w:val="00276430"/>
    <w:rsid w:val="00277165"/>
    <w:rsid w:val="00283D70"/>
    <w:rsid w:val="00284D20"/>
    <w:rsid w:val="002939C4"/>
    <w:rsid w:val="0029450C"/>
    <w:rsid w:val="00294875"/>
    <w:rsid w:val="002A0A6D"/>
    <w:rsid w:val="002A19FF"/>
    <w:rsid w:val="002A1C9A"/>
    <w:rsid w:val="002A351A"/>
    <w:rsid w:val="002B0522"/>
    <w:rsid w:val="002B38D7"/>
    <w:rsid w:val="002C0B0A"/>
    <w:rsid w:val="002C448A"/>
    <w:rsid w:val="002D0C1D"/>
    <w:rsid w:val="002E5D05"/>
    <w:rsid w:val="002E614C"/>
    <w:rsid w:val="002E6553"/>
    <w:rsid w:val="002F1BEC"/>
    <w:rsid w:val="002F21B5"/>
    <w:rsid w:val="003038AA"/>
    <w:rsid w:val="0031503B"/>
    <w:rsid w:val="0031719A"/>
    <w:rsid w:val="00322428"/>
    <w:rsid w:val="00333B2E"/>
    <w:rsid w:val="003351F4"/>
    <w:rsid w:val="003363BE"/>
    <w:rsid w:val="003369CA"/>
    <w:rsid w:val="00344BB9"/>
    <w:rsid w:val="003476F6"/>
    <w:rsid w:val="0035036A"/>
    <w:rsid w:val="00357682"/>
    <w:rsid w:val="00357E3B"/>
    <w:rsid w:val="00361570"/>
    <w:rsid w:val="00362CB6"/>
    <w:rsid w:val="003668BA"/>
    <w:rsid w:val="00366923"/>
    <w:rsid w:val="003703E0"/>
    <w:rsid w:val="00373987"/>
    <w:rsid w:val="00373D70"/>
    <w:rsid w:val="0037572D"/>
    <w:rsid w:val="00380BF8"/>
    <w:rsid w:val="00392B5D"/>
    <w:rsid w:val="00395374"/>
    <w:rsid w:val="003A3412"/>
    <w:rsid w:val="003B017B"/>
    <w:rsid w:val="003B02FA"/>
    <w:rsid w:val="003B686C"/>
    <w:rsid w:val="003C3EA4"/>
    <w:rsid w:val="003C42CF"/>
    <w:rsid w:val="003D3992"/>
    <w:rsid w:val="003F08FB"/>
    <w:rsid w:val="003F2EC7"/>
    <w:rsid w:val="003F4C41"/>
    <w:rsid w:val="003F574C"/>
    <w:rsid w:val="003F663E"/>
    <w:rsid w:val="003F686D"/>
    <w:rsid w:val="003F689F"/>
    <w:rsid w:val="003F6E88"/>
    <w:rsid w:val="00400CE2"/>
    <w:rsid w:val="0040114D"/>
    <w:rsid w:val="0040522A"/>
    <w:rsid w:val="004056B3"/>
    <w:rsid w:val="00410AAB"/>
    <w:rsid w:val="004153A9"/>
    <w:rsid w:val="00416240"/>
    <w:rsid w:val="00417C99"/>
    <w:rsid w:val="0042320A"/>
    <w:rsid w:val="00423E80"/>
    <w:rsid w:val="00426267"/>
    <w:rsid w:val="004276C1"/>
    <w:rsid w:val="00427EE1"/>
    <w:rsid w:val="0043024E"/>
    <w:rsid w:val="0043064E"/>
    <w:rsid w:val="00431497"/>
    <w:rsid w:val="00445422"/>
    <w:rsid w:val="004525CA"/>
    <w:rsid w:val="00462202"/>
    <w:rsid w:val="00466A8D"/>
    <w:rsid w:val="004757E8"/>
    <w:rsid w:val="00481844"/>
    <w:rsid w:val="00483AEA"/>
    <w:rsid w:val="00483E2F"/>
    <w:rsid w:val="0048553D"/>
    <w:rsid w:val="004879FB"/>
    <w:rsid w:val="0049312D"/>
    <w:rsid w:val="004B2CC6"/>
    <w:rsid w:val="004B634E"/>
    <w:rsid w:val="004C0ABE"/>
    <w:rsid w:val="004C590E"/>
    <w:rsid w:val="004C5FF1"/>
    <w:rsid w:val="004C7B0B"/>
    <w:rsid w:val="004D71FB"/>
    <w:rsid w:val="004D781C"/>
    <w:rsid w:val="004E1AA6"/>
    <w:rsid w:val="004E4803"/>
    <w:rsid w:val="004E52BF"/>
    <w:rsid w:val="004E79F7"/>
    <w:rsid w:val="004F0EBC"/>
    <w:rsid w:val="00502860"/>
    <w:rsid w:val="0050337E"/>
    <w:rsid w:val="00505708"/>
    <w:rsid w:val="005072C7"/>
    <w:rsid w:val="00512812"/>
    <w:rsid w:val="00512B0D"/>
    <w:rsid w:val="00513470"/>
    <w:rsid w:val="00515E93"/>
    <w:rsid w:val="00520C91"/>
    <w:rsid w:val="0052177C"/>
    <w:rsid w:val="00522B68"/>
    <w:rsid w:val="00524BCA"/>
    <w:rsid w:val="00526A67"/>
    <w:rsid w:val="0053603D"/>
    <w:rsid w:val="00540C75"/>
    <w:rsid w:val="00541C01"/>
    <w:rsid w:val="00545428"/>
    <w:rsid w:val="00553232"/>
    <w:rsid w:val="005646F4"/>
    <w:rsid w:val="00570132"/>
    <w:rsid w:val="00575874"/>
    <w:rsid w:val="00576BAD"/>
    <w:rsid w:val="00582455"/>
    <w:rsid w:val="005843A3"/>
    <w:rsid w:val="0058660D"/>
    <w:rsid w:val="00587D2C"/>
    <w:rsid w:val="005934CB"/>
    <w:rsid w:val="00593CFA"/>
    <w:rsid w:val="005A1F02"/>
    <w:rsid w:val="005A39ED"/>
    <w:rsid w:val="005B105D"/>
    <w:rsid w:val="005C453B"/>
    <w:rsid w:val="005C66E5"/>
    <w:rsid w:val="005D0F52"/>
    <w:rsid w:val="005E0A2C"/>
    <w:rsid w:val="005E2FB3"/>
    <w:rsid w:val="005E391F"/>
    <w:rsid w:val="005F2697"/>
    <w:rsid w:val="005F5682"/>
    <w:rsid w:val="0060619A"/>
    <w:rsid w:val="006141EF"/>
    <w:rsid w:val="00624DBC"/>
    <w:rsid w:val="00636204"/>
    <w:rsid w:val="00640D6F"/>
    <w:rsid w:val="00645716"/>
    <w:rsid w:val="00646FBD"/>
    <w:rsid w:val="006510B0"/>
    <w:rsid w:val="00663770"/>
    <w:rsid w:val="00665507"/>
    <w:rsid w:val="00672F92"/>
    <w:rsid w:val="0068065A"/>
    <w:rsid w:val="00680FBE"/>
    <w:rsid w:val="00692BC5"/>
    <w:rsid w:val="0069633D"/>
    <w:rsid w:val="00697674"/>
    <w:rsid w:val="006A0B9B"/>
    <w:rsid w:val="006A2466"/>
    <w:rsid w:val="006A3719"/>
    <w:rsid w:val="006A41B8"/>
    <w:rsid w:val="006A66AC"/>
    <w:rsid w:val="006B465F"/>
    <w:rsid w:val="006B4733"/>
    <w:rsid w:val="006B668D"/>
    <w:rsid w:val="006B7E03"/>
    <w:rsid w:val="006C092D"/>
    <w:rsid w:val="006C37FC"/>
    <w:rsid w:val="006C3C55"/>
    <w:rsid w:val="006C4F82"/>
    <w:rsid w:val="006C5C49"/>
    <w:rsid w:val="006D5195"/>
    <w:rsid w:val="006D68AF"/>
    <w:rsid w:val="006E1DDD"/>
    <w:rsid w:val="006E2C3D"/>
    <w:rsid w:val="006E3B0D"/>
    <w:rsid w:val="006E7241"/>
    <w:rsid w:val="006E79FD"/>
    <w:rsid w:val="006F1E77"/>
    <w:rsid w:val="006F4879"/>
    <w:rsid w:val="006F5144"/>
    <w:rsid w:val="006F5218"/>
    <w:rsid w:val="006F6657"/>
    <w:rsid w:val="0070012A"/>
    <w:rsid w:val="00702959"/>
    <w:rsid w:val="00702AAB"/>
    <w:rsid w:val="00713302"/>
    <w:rsid w:val="007156CE"/>
    <w:rsid w:val="00721B96"/>
    <w:rsid w:val="007236FF"/>
    <w:rsid w:val="007308FF"/>
    <w:rsid w:val="0073347B"/>
    <w:rsid w:val="007404A0"/>
    <w:rsid w:val="0074709D"/>
    <w:rsid w:val="00747B12"/>
    <w:rsid w:val="00750E6C"/>
    <w:rsid w:val="00762EEE"/>
    <w:rsid w:val="00766321"/>
    <w:rsid w:val="00772CA1"/>
    <w:rsid w:val="00782682"/>
    <w:rsid w:val="00787DDF"/>
    <w:rsid w:val="007A25F8"/>
    <w:rsid w:val="007A7418"/>
    <w:rsid w:val="007B3A17"/>
    <w:rsid w:val="007B3A9A"/>
    <w:rsid w:val="007B6661"/>
    <w:rsid w:val="007B6F01"/>
    <w:rsid w:val="007C1017"/>
    <w:rsid w:val="007D6F65"/>
    <w:rsid w:val="0080552A"/>
    <w:rsid w:val="00811D00"/>
    <w:rsid w:val="00813145"/>
    <w:rsid w:val="00817014"/>
    <w:rsid w:val="00817BFB"/>
    <w:rsid w:val="00823B28"/>
    <w:rsid w:val="00824DF0"/>
    <w:rsid w:val="00826722"/>
    <w:rsid w:val="0083273E"/>
    <w:rsid w:val="00833E83"/>
    <w:rsid w:val="008340DF"/>
    <w:rsid w:val="00842F15"/>
    <w:rsid w:val="00850083"/>
    <w:rsid w:val="008533CA"/>
    <w:rsid w:val="0086190B"/>
    <w:rsid w:val="00866EB0"/>
    <w:rsid w:val="008807BF"/>
    <w:rsid w:val="00886AB7"/>
    <w:rsid w:val="008918D0"/>
    <w:rsid w:val="00891D61"/>
    <w:rsid w:val="00895756"/>
    <w:rsid w:val="00895E5E"/>
    <w:rsid w:val="00896E46"/>
    <w:rsid w:val="008A2ABD"/>
    <w:rsid w:val="008A4C08"/>
    <w:rsid w:val="008B2B4D"/>
    <w:rsid w:val="008C47DA"/>
    <w:rsid w:val="008D5198"/>
    <w:rsid w:val="008E3FB8"/>
    <w:rsid w:val="008F237E"/>
    <w:rsid w:val="008F5D56"/>
    <w:rsid w:val="00911A7B"/>
    <w:rsid w:val="009124FC"/>
    <w:rsid w:val="00916189"/>
    <w:rsid w:val="00917CA5"/>
    <w:rsid w:val="009206E4"/>
    <w:rsid w:val="00920AA6"/>
    <w:rsid w:val="0092540A"/>
    <w:rsid w:val="00935098"/>
    <w:rsid w:val="009410E7"/>
    <w:rsid w:val="009430E3"/>
    <w:rsid w:val="0094D7D9"/>
    <w:rsid w:val="0095476A"/>
    <w:rsid w:val="0095795A"/>
    <w:rsid w:val="009631A3"/>
    <w:rsid w:val="00963E4D"/>
    <w:rsid w:val="009675A8"/>
    <w:rsid w:val="009702A4"/>
    <w:rsid w:val="00970744"/>
    <w:rsid w:val="00972CA1"/>
    <w:rsid w:val="00980B2E"/>
    <w:rsid w:val="00982F50"/>
    <w:rsid w:val="00984AFF"/>
    <w:rsid w:val="00991C89"/>
    <w:rsid w:val="0099612C"/>
    <w:rsid w:val="009A1B50"/>
    <w:rsid w:val="009A2848"/>
    <w:rsid w:val="009A63BA"/>
    <w:rsid w:val="009A6A58"/>
    <w:rsid w:val="009B1017"/>
    <w:rsid w:val="009B2E2B"/>
    <w:rsid w:val="009C17D1"/>
    <w:rsid w:val="009C6936"/>
    <w:rsid w:val="009D7413"/>
    <w:rsid w:val="009E44A2"/>
    <w:rsid w:val="009F0487"/>
    <w:rsid w:val="009F0C1B"/>
    <w:rsid w:val="009F3929"/>
    <w:rsid w:val="009F420E"/>
    <w:rsid w:val="009F54B8"/>
    <w:rsid w:val="009F5CB8"/>
    <w:rsid w:val="009F6366"/>
    <w:rsid w:val="00A00CD8"/>
    <w:rsid w:val="00A023E4"/>
    <w:rsid w:val="00A02D65"/>
    <w:rsid w:val="00A04892"/>
    <w:rsid w:val="00A069C5"/>
    <w:rsid w:val="00A07B05"/>
    <w:rsid w:val="00A12021"/>
    <w:rsid w:val="00A21E83"/>
    <w:rsid w:val="00A2201D"/>
    <w:rsid w:val="00A2723F"/>
    <w:rsid w:val="00A307F2"/>
    <w:rsid w:val="00A31AE7"/>
    <w:rsid w:val="00A3511A"/>
    <w:rsid w:val="00A36746"/>
    <w:rsid w:val="00A56E3F"/>
    <w:rsid w:val="00A5744C"/>
    <w:rsid w:val="00A602A0"/>
    <w:rsid w:val="00A60A7C"/>
    <w:rsid w:val="00A63E9B"/>
    <w:rsid w:val="00A67BA2"/>
    <w:rsid w:val="00A757BD"/>
    <w:rsid w:val="00A7717E"/>
    <w:rsid w:val="00A90E31"/>
    <w:rsid w:val="00A9426B"/>
    <w:rsid w:val="00A95377"/>
    <w:rsid w:val="00A956CF"/>
    <w:rsid w:val="00AA1A5E"/>
    <w:rsid w:val="00AA3167"/>
    <w:rsid w:val="00AB1DD8"/>
    <w:rsid w:val="00AD6864"/>
    <w:rsid w:val="00AE4D57"/>
    <w:rsid w:val="00AE6855"/>
    <w:rsid w:val="00AF18DB"/>
    <w:rsid w:val="00AF2F77"/>
    <w:rsid w:val="00AF34DB"/>
    <w:rsid w:val="00B00B75"/>
    <w:rsid w:val="00B12C5B"/>
    <w:rsid w:val="00B14D27"/>
    <w:rsid w:val="00B24051"/>
    <w:rsid w:val="00B2569C"/>
    <w:rsid w:val="00B25788"/>
    <w:rsid w:val="00B37AE2"/>
    <w:rsid w:val="00B4328C"/>
    <w:rsid w:val="00B50417"/>
    <w:rsid w:val="00B51027"/>
    <w:rsid w:val="00B54376"/>
    <w:rsid w:val="00B61148"/>
    <w:rsid w:val="00B62BB4"/>
    <w:rsid w:val="00B704FC"/>
    <w:rsid w:val="00B71B97"/>
    <w:rsid w:val="00B72B83"/>
    <w:rsid w:val="00B762E7"/>
    <w:rsid w:val="00B76AE1"/>
    <w:rsid w:val="00B8373B"/>
    <w:rsid w:val="00B84652"/>
    <w:rsid w:val="00B84F7A"/>
    <w:rsid w:val="00B87787"/>
    <w:rsid w:val="00B907F4"/>
    <w:rsid w:val="00BC3A20"/>
    <w:rsid w:val="00BC5CDB"/>
    <w:rsid w:val="00BD3A4C"/>
    <w:rsid w:val="00BD4023"/>
    <w:rsid w:val="00BE0385"/>
    <w:rsid w:val="00BE0559"/>
    <w:rsid w:val="00BE072D"/>
    <w:rsid w:val="00BF3229"/>
    <w:rsid w:val="00BF6E57"/>
    <w:rsid w:val="00C106BF"/>
    <w:rsid w:val="00C27724"/>
    <w:rsid w:val="00C302F4"/>
    <w:rsid w:val="00C319CF"/>
    <w:rsid w:val="00C31B44"/>
    <w:rsid w:val="00C321C8"/>
    <w:rsid w:val="00C477F8"/>
    <w:rsid w:val="00C61F61"/>
    <w:rsid w:val="00C64411"/>
    <w:rsid w:val="00C66E2F"/>
    <w:rsid w:val="00C73CFE"/>
    <w:rsid w:val="00C8497F"/>
    <w:rsid w:val="00C869D2"/>
    <w:rsid w:val="00C9344E"/>
    <w:rsid w:val="00C93555"/>
    <w:rsid w:val="00C938AE"/>
    <w:rsid w:val="00C93AB6"/>
    <w:rsid w:val="00C94A83"/>
    <w:rsid w:val="00C9608F"/>
    <w:rsid w:val="00C96539"/>
    <w:rsid w:val="00CA0CA9"/>
    <w:rsid w:val="00CA2CBA"/>
    <w:rsid w:val="00CB0099"/>
    <w:rsid w:val="00CB0980"/>
    <w:rsid w:val="00CC073E"/>
    <w:rsid w:val="00CC40CD"/>
    <w:rsid w:val="00CC6EEA"/>
    <w:rsid w:val="00CD03A7"/>
    <w:rsid w:val="00CD05F5"/>
    <w:rsid w:val="00CD569C"/>
    <w:rsid w:val="00CE0085"/>
    <w:rsid w:val="00CE234A"/>
    <w:rsid w:val="00CE39AE"/>
    <w:rsid w:val="00CE684A"/>
    <w:rsid w:val="00CE7F4A"/>
    <w:rsid w:val="00CF2029"/>
    <w:rsid w:val="00CF5078"/>
    <w:rsid w:val="00CF78A0"/>
    <w:rsid w:val="00D02613"/>
    <w:rsid w:val="00D02CF1"/>
    <w:rsid w:val="00D152F6"/>
    <w:rsid w:val="00D3018A"/>
    <w:rsid w:val="00D32D39"/>
    <w:rsid w:val="00D334E8"/>
    <w:rsid w:val="00D35282"/>
    <w:rsid w:val="00D36055"/>
    <w:rsid w:val="00D47306"/>
    <w:rsid w:val="00D62DC6"/>
    <w:rsid w:val="00D636F5"/>
    <w:rsid w:val="00D710C9"/>
    <w:rsid w:val="00D71606"/>
    <w:rsid w:val="00D71E18"/>
    <w:rsid w:val="00D82369"/>
    <w:rsid w:val="00D828CE"/>
    <w:rsid w:val="00D83617"/>
    <w:rsid w:val="00D91557"/>
    <w:rsid w:val="00D95477"/>
    <w:rsid w:val="00DA560B"/>
    <w:rsid w:val="00DB4A82"/>
    <w:rsid w:val="00DB52BA"/>
    <w:rsid w:val="00DC5161"/>
    <w:rsid w:val="00DC6BAF"/>
    <w:rsid w:val="00DC7781"/>
    <w:rsid w:val="00DD0488"/>
    <w:rsid w:val="00DD3397"/>
    <w:rsid w:val="00DD3C71"/>
    <w:rsid w:val="00DD58DC"/>
    <w:rsid w:val="00DD6C60"/>
    <w:rsid w:val="00DE4A43"/>
    <w:rsid w:val="00DE6775"/>
    <w:rsid w:val="00DF18AB"/>
    <w:rsid w:val="00E05DEA"/>
    <w:rsid w:val="00E07A00"/>
    <w:rsid w:val="00E10910"/>
    <w:rsid w:val="00E15ADF"/>
    <w:rsid w:val="00E16F72"/>
    <w:rsid w:val="00E25255"/>
    <w:rsid w:val="00E30557"/>
    <w:rsid w:val="00E31757"/>
    <w:rsid w:val="00E33598"/>
    <w:rsid w:val="00E33D9D"/>
    <w:rsid w:val="00E36C31"/>
    <w:rsid w:val="00E37125"/>
    <w:rsid w:val="00E457E0"/>
    <w:rsid w:val="00E52407"/>
    <w:rsid w:val="00E675B0"/>
    <w:rsid w:val="00E733FD"/>
    <w:rsid w:val="00E82B74"/>
    <w:rsid w:val="00E83DDF"/>
    <w:rsid w:val="00E92E55"/>
    <w:rsid w:val="00E971DD"/>
    <w:rsid w:val="00EA6F4D"/>
    <w:rsid w:val="00EA7BC2"/>
    <w:rsid w:val="00EB0D37"/>
    <w:rsid w:val="00EB2F7B"/>
    <w:rsid w:val="00EB665A"/>
    <w:rsid w:val="00EC46D4"/>
    <w:rsid w:val="00ED20D6"/>
    <w:rsid w:val="00ED380C"/>
    <w:rsid w:val="00ED6B63"/>
    <w:rsid w:val="00EE1873"/>
    <w:rsid w:val="00EE22A6"/>
    <w:rsid w:val="00EE3200"/>
    <w:rsid w:val="00EF059C"/>
    <w:rsid w:val="00EF09DC"/>
    <w:rsid w:val="00EF85C5"/>
    <w:rsid w:val="00F03096"/>
    <w:rsid w:val="00F04002"/>
    <w:rsid w:val="00F12D76"/>
    <w:rsid w:val="00F33B31"/>
    <w:rsid w:val="00F34AAB"/>
    <w:rsid w:val="00F44DA2"/>
    <w:rsid w:val="00F45272"/>
    <w:rsid w:val="00F476F4"/>
    <w:rsid w:val="00F526C3"/>
    <w:rsid w:val="00F54E40"/>
    <w:rsid w:val="00F61F59"/>
    <w:rsid w:val="00F64ADA"/>
    <w:rsid w:val="00F651EF"/>
    <w:rsid w:val="00F661DE"/>
    <w:rsid w:val="00F662CE"/>
    <w:rsid w:val="00F71803"/>
    <w:rsid w:val="00F74885"/>
    <w:rsid w:val="00F80CF2"/>
    <w:rsid w:val="00F91596"/>
    <w:rsid w:val="00F93161"/>
    <w:rsid w:val="00FA55E4"/>
    <w:rsid w:val="00FA7615"/>
    <w:rsid w:val="00FB7191"/>
    <w:rsid w:val="00FC25AA"/>
    <w:rsid w:val="00FD5160"/>
    <w:rsid w:val="00FD6619"/>
    <w:rsid w:val="00FD77F2"/>
    <w:rsid w:val="00FE39F9"/>
    <w:rsid w:val="00FF6529"/>
    <w:rsid w:val="01CF08E8"/>
    <w:rsid w:val="01E1A559"/>
    <w:rsid w:val="02522B9D"/>
    <w:rsid w:val="0341D0ED"/>
    <w:rsid w:val="034849AC"/>
    <w:rsid w:val="036A5F01"/>
    <w:rsid w:val="0372CCD7"/>
    <w:rsid w:val="03ED1068"/>
    <w:rsid w:val="040CE361"/>
    <w:rsid w:val="0412E933"/>
    <w:rsid w:val="04352076"/>
    <w:rsid w:val="048FFFF3"/>
    <w:rsid w:val="04C49474"/>
    <w:rsid w:val="050EB767"/>
    <w:rsid w:val="054B5D66"/>
    <w:rsid w:val="058FB69F"/>
    <w:rsid w:val="05AFB0EF"/>
    <w:rsid w:val="07E25D13"/>
    <w:rsid w:val="08571CB4"/>
    <w:rsid w:val="085E734C"/>
    <w:rsid w:val="0896DDE5"/>
    <w:rsid w:val="08DB0EB3"/>
    <w:rsid w:val="09041DAE"/>
    <w:rsid w:val="09AF5C52"/>
    <w:rsid w:val="0A79596C"/>
    <w:rsid w:val="0AB5D3BE"/>
    <w:rsid w:val="0B12FCA1"/>
    <w:rsid w:val="0BD471E1"/>
    <w:rsid w:val="0BD9DC0D"/>
    <w:rsid w:val="0C10BB7C"/>
    <w:rsid w:val="0C1F859D"/>
    <w:rsid w:val="0C6D35B2"/>
    <w:rsid w:val="0C81E97B"/>
    <w:rsid w:val="0D1E9F07"/>
    <w:rsid w:val="0D344BA1"/>
    <w:rsid w:val="0DF1FD5D"/>
    <w:rsid w:val="0E3C9089"/>
    <w:rsid w:val="0EDDE685"/>
    <w:rsid w:val="0F8944E1"/>
    <w:rsid w:val="0F9A6D93"/>
    <w:rsid w:val="0FE4D4AF"/>
    <w:rsid w:val="10094EBA"/>
    <w:rsid w:val="11439979"/>
    <w:rsid w:val="11CBF5BB"/>
    <w:rsid w:val="11D5B2BD"/>
    <w:rsid w:val="12FF17F9"/>
    <w:rsid w:val="131EA340"/>
    <w:rsid w:val="135C2660"/>
    <w:rsid w:val="13930BA0"/>
    <w:rsid w:val="13A2D0A7"/>
    <w:rsid w:val="13FD25B8"/>
    <w:rsid w:val="14886E8B"/>
    <w:rsid w:val="14DA6B69"/>
    <w:rsid w:val="1521587E"/>
    <w:rsid w:val="156CD192"/>
    <w:rsid w:val="1669DD05"/>
    <w:rsid w:val="16764D45"/>
    <w:rsid w:val="16B6391B"/>
    <w:rsid w:val="16FE83E2"/>
    <w:rsid w:val="17180744"/>
    <w:rsid w:val="17301EED"/>
    <w:rsid w:val="173CAC4F"/>
    <w:rsid w:val="17A29366"/>
    <w:rsid w:val="17B63089"/>
    <w:rsid w:val="17EBA6DB"/>
    <w:rsid w:val="17F4E839"/>
    <w:rsid w:val="18408B19"/>
    <w:rsid w:val="1852097C"/>
    <w:rsid w:val="18D72188"/>
    <w:rsid w:val="190CC59D"/>
    <w:rsid w:val="1910D69F"/>
    <w:rsid w:val="19C71EF5"/>
    <w:rsid w:val="1ADAA2A9"/>
    <w:rsid w:val="1ADC6213"/>
    <w:rsid w:val="1AE4BDD9"/>
    <w:rsid w:val="1B1F3BFC"/>
    <w:rsid w:val="1B45A9D5"/>
    <w:rsid w:val="1B70F293"/>
    <w:rsid w:val="1C2A3E15"/>
    <w:rsid w:val="1C91136E"/>
    <w:rsid w:val="1D7D1566"/>
    <w:rsid w:val="1DFF45DC"/>
    <w:rsid w:val="1E1311C6"/>
    <w:rsid w:val="1E1B934F"/>
    <w:rsid w:val="1F6FEE54"/>
    <w:rsid w:val="1F8C2663"/>
    <w:rsid w:val="20D7E7A6"/>
    <w:rsid w:val="20DEA0D6"/>
    <w:rsid w:val="20E18E2D"/>
    <w:rsid w:val="21B716B2"/>
    <w:rsid w:val="22A3B072"/>
    <w:rsid w:val="23455DD2"/>
    <w:rsid w:val="23B491C7"/>
    <w:rsid w:val="23B5A980"/>
    <w:rsid w:val="248C120E"/>
    <w:rsid w:val="24DA3D0A"/>
    <w:rsid w:val="2511DC0C"/>
    <w:rsid w:val="2602D4D4"/>
    <w:rsid w:val="263D4406"/>
    <w:rsid w:val="26C29224"/>
    <w:rsid w:val="27510D56"/>
    <w:rsid w:val="27D32F23"/>
    <w:rsid w:val="2810809A"/>
    <w:rsid w:val="28651B82"/>
    <w:rsid w:val="2877C82F"/>
    <w:rsid w:val="28AADF6F"/>
    <w:rsid w:val="28AC8727"/>
    <w:rsid w:val="293CA04D"/>
    <w:rsid w:val="29A1F383"/>
    <w:rsid w:val="29F8AF79"/>
    <w:rsid w:val="2A3660F8"/>
    <w:rsid w:val="2AE03F86"/>
    <w:rsid w:val="2B40CD7B"/>
    <w:rsid w:val="2CFF27DD"/>
    <w:rsid w:val="2D0EB86D"/>
    <w:rsid w:val="2D19E93F"/>
    <w:rsid w:val="2DC568C9"/>
    <w:rsid w:val="2E058620"/>
    <w:rsid w:val="2E116936"/>
    <w:rsid w:val="2E33E99A"/>
    <w:rsid w:val="2EF3387A"/>
    <w:rsid w:val="2F427E62"/>
    <w:rsid w:val="2FC21547"/>
    <w:rsid w:val="2FFAB81E"/>
    <w:rsid w:val="30971777"/>
    <w:rsid w:val="30AD5437"/>
    <w:rsid w:val="319868C5"/>
    <w:rsid w:val="31A503CC"/>
    <w:rsid w:val="31B42F5A"/>
    <w:rsid w:val="327376B6"/>
    <w:rsid w:val="32F30F5F"/>
    <w:rsid w:val="33AAAB41"/>
    <w:rsid w:val="33F0F713"/>
    <w:rsid w:val="341103E4"/>
    <w:rsid w:val="347B83A1"/>
    <w:rsid w:val="348EDFC0"/>
    <w:rsid w:val="34B70A59"/>
    <w:rsid w:val="356A2813"/>
    <w:rsid w:val="35B7A2E2"/>
    <w:rsid w:val="36B281F7"/>
    <w:rsid w:val="36CDC8A7"/>
    <w:rsid w:val="37B31775"/>
    <w:rsid w:val="37C86C60"/>
    <w:rsid w:val="387346DE"/>
    <w:rsid w:val="38AF500F"/>
    <w:rsid w:val="38B9EFF8"/>
    <w:rsid w:val="3AECDDF7"/>
    <w:rsid w:val="3C7657AD"/>
    <w:rsid w:val="3C89C512"/>
    <w:rsid w:val="3D0F7C2D"/>
    <w:rsid w:val="3E06B7C8"/>
    <w:rsid w:val="3E4944A9"/>
    <w:rsid w:val="3E760F1D"/>
    <w:rsid w:val="3E88BC6C"/>
    <w:rsid w:val="3F2984F9"/>
    <w:rsid w:val="3F568B93"/>
    <w:rsid w:val="3F94FE52"/>
    <w:rsid w:val="3FB461B0"/>
    <w:rsid w:val="3FBDA214"/>
    <w:rsid w:val="4045D5CF"/>
    <w:rsid w:val="407FE629"/>
    <w:rsid w:val="4107155B"/>
    <w:rsid w:val="4119C751"/>
    <w:rsid w:val="41D55B78"/>
    <w:rsid w:val="430E617D"/>
    <w:rsid w:val="44340994"/>
    <w:rsid w:val="44508270"/>
    <w:rsid w:val="4466C6E5"/>
    <w:rsid w:val="44FAF6BB"/>
    <w:rsid w:val="4507E988"/>
    <w:rsid w:val="451F9B58"/>
    <w:rsid w:val="46637449"/>
    <w:rsid w:val="46B83756"/>
    <w:rsid w:val="46D165DE"/>
    <w:rsid w:val="47045182"/>
    <w:rsid w:val="47120944"/>
    <w:rsid w:val="473496DE"/>
    <w:rsid w:val="4796FBF1"/>
    <w:rsid w:val="47FD87B7"/>
    <w:rsid w:val="48698D45"/>
    <w:rsid w:val="48F97575"/>
    <w:rsid w:val="49256728"/>
    <w:rsid w:val="499E75FD"/>
    <w:rsid w:val="49AEC497"/>
    <w:rsid w:val="49B44FBF"/>
    <w:rsid w:val="49C2F592"/>
    <w:rsid w:val="4AE99384"/>
    <w:rsid w:val="4BBE90FC"/>
    <w:rsid w:val="4BE82ADF"/>
    <w:rsid w:val="4CCA887E"/>
    <w:rsid w:val="4CCD35AF"/>
    <w:rsid w:val="4CFAE2DF"/>
    <w:rsid w:val="4D4BFC4E"/>
    <w:rsid w:val="4D5A05DC"/>
    <w:rsid w:val="4EC2D26F"/>
    <w:rsid w:val="4F15532B"/>
    <w:rsid w:val="4FBFC0BB"/>
    <w:rsid w:val="4FDF0058"/>
    <w:rsid w:val="5021BB27"/>
    <w:rsid w:val="5041AE55"/>
    <w:rsid w:val="505D55D2"/>
    <w:rsid w:val="50C73106"/>
    <w:rsid w:val="5198FA58"/>
    <w:rsid w:val="51F18D79"/>
    <w:rsid w:val="520740F9"/>
    <w:rsid w:val="52AA6E25"/>
    <w:rsid w:val="52E56E24"/>
    <w:rsid w:val="532F2E76"/>
    <w:rsid w:val="545ECF6B"/>
    <w:rsid w:val="554CEFE3"/>
    <w:rsid w:val="55A13B25"/>
    <w:rsid w:val="5600F620"/>
    <w:rsid w:val="56170E96"/>
    <w:rsid w:val="56599C48"/>
    <w:rsid w:val="56F80D99"/>
    <w:rsid w:val="57257BC3"/>
    <w:rsid w:val="579E4D2C"/>
    <w:rsid w:val="586046E9"/>
    <w:rsid w:val="58E374D1"/>
    <w:rsid w:val="58FCC4C6"/>
    <w:rsid w:val="595BABB6"/>
    <w:rsid w:val="59B71CE2"/>
    <w:rsid w:val="5A904FED"/>
    <w:rsid w:val="5B310890"/>
    <w:rsid w:val="5B8341C9"/>
    <w:rsid w:val="5BB50DD3"/>
    <w:rsid w:val="5C1BD183"/>
    <w:rsid w:val="5C263300"/>
    <w:rsid w:val="5C806D70"/>
    <w:rsid w:val="5D73AB2B"/>
    <w:rsid w:val="5D9CE102"/>
    <w:rsid w:val="5DC456B9"/>
    <w:rsid w:val="5E05AEA0"/>
    <w:rsid w:val="5F703F9C"/>
    <w:rsid w:val="5F86D550"/>
    <w:rsid w:val="5F88DFC9"/>
    <w:rsid w:val="5FE346C6"/>
    <w:rsid w:val="5FEADBFA"/>
    <w:rsid w:val="60328A20"/>
    <w:rsid w:val="6038B0AC"/>
    <w:rsid w:val="60813D17"/>
    <w:rsid w:val="61434F41"/>
    <w:rsid w:val="6217F4AE"/>
    <w:rsid w:val="622C1A5D"/>
    <w:rsid w:val="625FA98C"/>
    <w:rsid w:val="6343D1D7"/>
    <w:rsid w:val="63B1E011"/>
    <w:rsid w:val="63D95434"/>
    <w:rsid w:val="63DDD20E"/>
    <w:rsid w:val="641243E9"/>
    <w:rsid w:val="6456C6B7"/>
    <w:rsid w:val="64C603F2"/>
    <w:rsid w:val="64EEA516"/>
    <w:rsid w:val="65B54982"/>
    <w:rsid w:val="65F7B25B"/>
    <w:rsid w:val="65FBEF2D"/>
    <w:rsid w:val="664B69BE"/>
    <w:rsid w:val="6666CB78"/>
    <w:rsid w:val="66A70569"/>
    <w:rsid w:val="6882CC91"/>
    <w:rsid w:val="68E9FB3C"/>
    <w:rsid w:val="6962D523"/>
    <w:rsid w:val="699ADB37"/>
    <w:rsid w:val="69B94C57"/>
    <w:rsid w:val="69C202A9"/>
    <w:rsid w:val="69ED0688"/>
    <w:rsid w:val="6A4F8821"/>
    <w:rsid w:val="6B47082E"/>
    <w:rsid w:val="6BA5219F"/>
    <w:rsid w:val="6C940508"/>
    <w:rsid w:val="6D017B7C"/>
    <w:rsid w:val="6D420ECB"/>
    <w:rsid w:val="6DF0BC1E"/>
    <w:rsid w:val="6EC52D9B"/>
    <w:rsid w:val="6F97FF27"/>
    <w:rsid w:val="6FE3B8E0"/>
    <w:rsid w:val="701D35FD"/>
    <w:rsid w:val="7047DC43"/>
    <w:rsid w:val="7079AF8D"/>
    <w:rsid w:val="708129F5"/>
    <w:rsid w:val="7093A026"/>
    <w:rsid w:val="7098B8A1"/>
    <w:rsid w:val="70B943FA"/>
    <w:rsid w:val="70CBB99B"/>
    <w:rsid w:val="7104AD97"/>
    <w:rsid w:val="713A4DE0"/>
    <w:rsid w:val="71898B95"/>
    <w:rsid w:val="71FEE3D2"/>
    <w:rsid w:val="72445B88"/>
    <w:rsid w:val="725F0B74"/>
    <w:rsid w:val="72F9C245"/>
    <w:rsid w:val="730596C6"/>
    <w:rsid w:val="73D32060"/>
    <w:rsid w:val="74C43970"/>
    <w:rsid w:val="7577215B"/>
    <w:rsid w:val="760523DB"/>
    <w:rsid w:val="763F1989"/>
    <w:rsid w:val="7640C32F"/>
    <w:rsid w:val="76A4919A"/>
    <w:rsid w:val="76A8162D"/>
    <w:rsid w:val="76AA8823"/>
    <w:rsid w:val="76E77BA0"/>
    <w:rsid w:val="7776C312"/>
    <w:rsid w:val="77A18530"/>
    <w:rsid w:val="77B17CEA"/>
    <w:rsid w:val="77B98551"/>
    <w:rsid w:val="7848E6F9"/>
    <w:rsid w:val="79402699"/>
    <w:rsid w:val="79A5C1BF"/>
    <w:rsid w:val="79D73130"/>
    <w:rsid w:val="7A09EAA9"/>
    <w:rsid w:val="7A90AC09"/>
    <w:rsid w:val="7BC46FAC"/>
    <w:rsid w:val="7D734B41"/>
    <w:rsid w:val="7D9C6E8D"/>
    <w:rsid w:val="7DE67673"/>
    <w:rsid w:val="7DF20304"/>
    <w:rsid w:val="7E1317D5"/>
    <w:rsid w:val="7E65A0EE"/>
    <w:rsid w:val="7EE5CA06"/>
    <w:rsid w:val="7F354965"/>
    <w:rsid w:val="7FA2F6FC"/>
    <w:rsid w:val="7FB1A4B5"/>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0DEA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10219"/>
    <w:pPr>
      <w:spacing w:before="160" w:line="280" w:lineRule="exact"/>
    </w:pPr>
    <w:rPr>
      <w:rFonts w:ascii="Arial" w:hAnsi="Arial"/>
      <w:sz w:val="22"/>
      <w:lang w:eastAsia="en-US"/>
    </w:rPr>
  </w:style>
  <w:style w:type="paragraph" w:styleId="berschrift1">
    <w:name w:val="heading 1"/>
    <w:basedOn w:val="Standard"/>
    <w:next w:val="Standard"/>
    <w:qFormat/>
    <w:rsid w:val="009410E7"/>
    <w:pPr>
      <w:keepNext/>
      <w:spacing w:before="240" w:after="60"/>
      <w:outlineLvl w:val="0"/>
    </w:pPr>
    <w:rPr>
      <w:rFonts w:ascii="Helvetica" w:hAnsi="Helvetica"/>
      <w:b/>
      <w:kern w:val="28"/>
      <w:sz w:val="28"/>
    </w:rPr>
  </w:style>
  <w:style w:type="paragraph" w:styleId="berschrift2">
    <w:name w:val="heading 2"/>
    <w:basedOn w:val="Standard"/>
    <w:next w:val="Standard"/>
    <w:link w:val="berschrift2Zchn"/>
    <w:unhideWhenUsed/>
    <w:qFormat/>
    <w:rsid w:val="00A757B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oldText">
    <w:name w:val="Bold Text"/>
    <w:basedOn w:val="Standard"/>
    <w:rsid w:val="00F10219"/>
    <w:rPr>
      <w:b/>
    </w:rPr>
  </w:style>
  <w:style w:type="paragraph" w:customStyle="1" w:styleId="Copy">
    <w:name w:val="Copy"/>
    <w:basedOn w:val="Standard"/>
    <w:rsid w:val="009410E7"/>
    <w:pPr>
      <w:ind w:left="360" w:hanging="360"/>
    </w:pPr>
    <w:rPr>
      <w:rFonts w:ascii="TimesNewRomanPS" w:hAnsi="TimesNewRomanPS"/>
    </w:rPr>
  </w:style>
  <w:style w:type="paragraph" w:styleId="Fuzeile">
    <w:name w:val="footer"/>
    <w:basedOn w:val="Standard"/>
    <w:link w:val="FuzeileZchn"/>
    <w:uiPriority w:val="99"/>
    <w:rsid w:val="009410E7"/>
    <w:pPr>
      <w:tabs>
        <w:tab w:val="center" w:pos="4320"/>
        <w:tab w:val="right" w:pos="8640"/>
      </w:tabs>
    </w:pPr>
    <w:rPr>
      <w:rFonts w:ascii="TimesNewRomanPS" w:hAnsi="TimesNewRomanPS"/>
    </w:rPr>
  </w:style>
  <w:style w:type="paragraph" w:styleId="Kopfzeile">
    <w:name w:val="header"/>
    <w:basedOn w:val="Standard"/>
    <w:rsid w:val="009410E7"/>
    <w:pPr>
      <w:tabs>
        <w:tab w:val="center" w:pos="4320"/>
        <w:tab w:val="right" w:pos="8640"/>
      </w:tabs>
    </w:pPr>
    <w:rPr>
      <w:rFonts w:ascii="TimesNewRomanPS" w:hAnsi="TimesNewRomanPS"/>
    </w:rPr>
  </w:style>
  <w:style w:type="paragraph" w:customStyle="1" w:styleId="Headline">
    <w:name w:val="Headline"/>
    <w:basedOn w:val="Standard"/>
    <w:next w:val="Standard"/>
    <w:rsid w:val="009410E7"/>
    <w:pPr>
      <w:keepNext/>
      <w:spacing w:before="320"/>
    </w:pPr>
    <w:rPr>
      <w:rFonts w:ascii="TimesNewRomanPS Bold" w:hAnsi="TimesNewRomanPS Bold"/>
    </w:rPr>
  </w:style>
  <w:style w:type="paragraph" w:customStyle="1" w:styleId="NumberBullet">
    <w:name w:val="Number Bullet"/>
    <w:basedOn w:val="Standard"/>
    <w:rsid w:val="009410E7"/>
    <w:pPr>
      <w:tabs>
        <w:tab w:val="right" w:pos="540"/>
        <w:tab w:val="left" w:pos="720"/>
      </w:tabs>
      <w:ind w:left="360"/>
    </w:pPr>
  </w:style>
  <w:style w:type="character" w:styleId="Seitenzahl">
    <w:name w:val="page number"/>
    <w:basedOn w:val="Absatz-Standardschriftart"/>
    <w:rsid w:val="009410E7"/>
  </w:style>
  <w:style w:type="paragraph" w:customStyle="1" w:styleId="Step">
    <w:name w:val="Step"/>
    <w:basedOn w:val="Standard"/>
    <w:next w:val="Standard"/>
    <w:rsid w:val="009410E7"/>
    <w:pPr>
      <w:keepNext/>
      <w:spacing w:before="240"/>
      <w:ind w:left="360"/>
    </w:pPr>
    <w:rPr>
      <w:rFonts w:ascii="TimesNewRomanPS BoldItalic" w:hAnsi="TimesNewRomanPS BoldItalic"/>
    </w:rPr>
  </w:style>
  <w:style w:type="paragraph" w:customStyle="1" w:styleId="Stepdescription">
    <w:name w:val="Step description"/>
    <w:basedOn w:val="Step"/>
    <w:rsid w:val="009410E7"/>
    <w:pPr>
      <w:keepNext w:val="0"/>
      <w:spacing w:before="160"/>
    </w:pPr>
    <w:rPr>
      <w:rFonts w:ascii="TimesNewRomanPS" w:hAnsi="TimesNewRomanPS"/>
    </w:rPr>
  </w:style>
  <w:style w:type="paragraph" w:customStyle="1" w:styleId="Stepdescriptionafterheadline">
    <w:name w:val="Step description after headline"/>
    <w:basedOn w:val="Stepdescription"/>
    <w:next w:val="Stepdescription"/>
    <w:rsid w:val="009410E7"/>
    <w:pPr>
      <w:spacing w:before="40"/>
    </w:pPr>
  </w:style>
  <w:style w:type="paragraph" w:customStyle="1" w:styleId="Substep">
    <w:name w:val="Substep"/>
    <w:basedOn w:val="Standard"/>
    <w:rsid w:val="009410E7"/>
    <w:pPr>
      <w:pBdr>
        <w:bottom w:val="single" w:sz="2" w:space="1" w:color="auto"/>
      </w:pBdr>
      <w:ind w:left="360"/>
    </w:pPr>
    <w:rPr>
      <w:rFonts w:ascii="TimesNewRomanPS Bold" w:hAnsi="TimesNewRomanPS Bold"/>
    </w:rPr>
  </w:style>
  <w:style w:type="paragraph" w:customStyle="1" w:styleId="Text">
    <w:name w:val="Text"/>
    <w:rsid w:val="009410E7"/>
    <w:pPr>
      <w:spacing w:before="160" w:line="280" w:lineRule="exact"/>
    </w:pPr>
    <w:rPr>
      <w:rFonts w:ascii="TimesNewRomanPS" w:hAnsi="TimesNewRomanPS"/>
      <w:sz w:val="22"/>
      <w:lang w:eastAsia="en-US"/>
    </w:rPr>
  </w:style>
  <w:style w:type="paragraph" w:customStyle="1" w:styleId="Textafterheadline">
    <w:name w:val="Text after headline"/>
    <w:basedOn w:val="Text"/>
    <w:next w:val="Text"/>
    <w:rsid w:val="009410E7"/>
    <w:pPr>
      <w:spacing w:before="0"/>
    </w:pPr>
  </w:style>
  <w:style w:type="paragraph" w:customStyle="1" w:styleId="Textbullets">
    <w:name w:val="Text bullets"/>
    <w:basedOn w:val="Text"/>
    <w:rsid w:val="009410E7"/>
    <w:pPr>
      <w:spacing w:before="40"/>
      <w:ind w:left="734" w:hanging="187"/>
    </w:pPr>
  </w:style>
  <w:style w:type="paragraph" w:customStyle="1" w:styleId="Textsubbullets">
    <w:name w:val="Text subbullets"/>
    <w:basedOn w:val="Textbullets"/>
    <w:rsid w:val="009410E7"/>
    <w:pPr>
      <w:ind w:left="1080"/>
    </w:pPr>
  </w:style>
  <w:style w:type="paragraph" w:customStyle="1" w:styleId="Textsubbullets2">
    <w:name w:val="Text subbullets 2"/>
    <w:basedOn w:val="Textsubbullets"/>
    <w:rsid w:val="009410E7"/>
    <w:pPr>
      <w:ind w:left="1440"/>
    </w:pPr>
  </w:style>
  <w:style w:type="table" w:styleId="Tabellenraster">
    <w:name w:val="Table Grid"/>
    <w:basedOn w:val="NormaleTabelle"/>
    <w:rsid w:val="00283959"/>
    <w:pPr>
      <w:spacing w:before="16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rsid w:val="00F66EEE"/>
    <w:rPr>
      <w:color w:val="0000FF"/>
      <w:u w:val="single"/>
    </w:rPr>
  </w:style>
  <w:style w:type="paragraph" w:customStyle="1" w:styleId="Body">
    <w:name w:val="Body"/>
    <w:basedOn w:val="Standard"/>
    <w:rsid w:val="00F10219"/>
    <w:pPr>
      <w:spacing w:before="0"/>
    </w:pPr>
  </w:style>
  <w:style w:type="paragraph" w:styleId="Textkrper3">
    <w:name w:val="Body Text 3"/>
    <w:basedOn w:val="Standard"/>
    <w:link w:val="Textkrper3Zchn"/>
    <w:rsid w:val="008D5198"/>
    <w:pPr>
      <w:spacing w:before="0" w:after="142" w:line="320" w:lineRule="exact"/>
      <w:ind w:right="2835"/>
    </w:pPr>
    <w:rPr>
      <w:i/>
      <w:lang w:eastAsia="de-DE"/>
    </w:rPr>
  </w:style>
  <w:style w:type="character" w:customStyle="1" w:styleId="Textkrper3Zchn">
    <w:name w:val="Textkörper 3 Zchn"/>
    <w:basedOn w:val="Absatz-Standardschriftart"/>
    <w:link w:val="Textkrper3"/>
    <w:rsid w:val="008D5198"/>
    <w:rPr>
      <w:rFonts w:ascii="Arial" w:hAnsi="Arial"/>
      <w:i/>
      <w:sz w:val="22"/>
    </w:rPr>
  </w:style>
  <w:style w:type="paragraph" w:customStyle="1" w:styleId="berschri1">
    <w:name w:val="Überschri1"/>
    <w:basedOn w:val="Standard"/>
    <w:next w:val="Standard"/>
    <w:rsid w:val="00174E49"/>
    <w:pPr>
      <w:keepNext/>
      <w:spacing w:before="0" w:after="142" w:line="320" w:lineRule="exact"/>
      <w:ind w:right="2837"/>
      <w:outlineLvl w:val="2"/>
    </w:pPr>
    <w:rPr>
      <w:b/>
      <w:i/>
      <w:lang w:eastAsia="de-DE" w:bidi="de-DE"/>
    </w:rPr>
  </w:style>
  <w:style w:type="paragraph" w:styleId="Sprechblasentext">
    <w:name w:val="Balloon Text"/>
    <w:basedOn w:val="Standard"/>
    <w:link w:val="SprechblasentextZchn"/>
    <w:rsid w:val="0005075A"/>
    <w:pPr>
      <w:spacing w:before="0"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05075A"/>
    <w:rPr>
      <w:rFonts w:ascii="Tahoma" w:hAnsi="Tahoma" w:cs="Tahoma"/>
      <w:sz w:val="16"/>
      <w:szCs w:val="16"/>
      <w:lang w:val="en-GB" w:eastAsia="en-US"/>
    </w:rPr>
  </w:style>
  <w:style w:type="character" w:customStyle="1" w:styleId="FuzeileZchn">
    <w:name w:val="Fußzeile Zchn"/>
    <w:basedOn w:val="Absatz-Standardschriftart"/>
    <w:link w:val="Fuzeile"/>
    <w:uiPriority w:val="99"/>
    <w:rsid w:val="00AF18DB"/>
    <w:rPr>
      <w:rFonts w:ascii="TimesNewRomanPS" w:hAnsi="TimesNewRomanPS"/>
      <w:sz w:val="22"/>
      <w:lang w:val="en-GB" w:eastAsia="en-US"/>
    </w:rPr>
  </w:style>
  <w:style w:type="paragraph" w:styleId="StandardWeb">
    <w:name w:val="Normal (Web)"/>
    <w:basedOn w:val="Standard"/>
    <w:uiPriority w:val="99"/>
    <w:unhideWhenUsed/>
    <w:rsid w:val="00CE39AE"/>
    <w:pPr>
      <w:spacing w:before="100" w:beforeAutospacing="1" w:after="100" w:afterAutospacing="1" w:line="240" w:lineRule="auto"/>
    </w:pPr>
    <w:rPr>
      <w:rFonts w:ascii="Times New Roman" w:hAnsi="Times New Roman"/>
      <w:sz w:val="24"/>
      <w:szCs w:val="24"/>
    </w:rPr>
  </w:style>
  <w:style w:type="character" w:customStyle="1" w:styleId="hps">
    <w:name w:val="hps"/>
    <w:basedOn w:val="Absatz-Standardschriftart"/>
    <w:rsid w:val="00CE39AE"/>
  </w:style>
  <w:style w:type="character" w:customStyle="1" w:styleId="shorttext">
    <w:name w:val="short_text"/>
    <w:basedOn w:val="Absatz-Standardschriftart"/>
    <w:rsid w:val="00D95477"/>
  </w:style>
  <w:style w:type="character" w:customStyle="1" w:styleId="berschrift2Zchn">
    <w:name w:val="Überschrift 2 Zchn"/>
    <w:basedOn w:val="Absatz-Standardschriftart"/>
    <w:link w:val="berschrift2"/>
    <w:rsid w:val="00A757BD"/>
    <w:rPr>
      <w:rFonts w:asciiTheme="majorHAnsi" w:eastAsiaTheme="majorEastAsia" w:hAnsiTheme="majorHAnsi" w:cstheme="majorBidi"/>
      <w:b/>
      <w:bCs/>
      <w:color w:val="4F81BD" w:themeColor="accent1"/>
      <w:sz w:val="26"/>
      <w:szCs w:val="26"/>
      <w:lang w:val="en-GB" w:eastAsia="en-US"/>
    </w:rPr>
  </w:style>
  <w:style w:type="character" w:styleId="Kommentarzeichen">
    <w:name w:val="annotation reference"/>
    <w:basedOn w:val="Absatz-Standardschriftart"/>
    <w:uiPriority w:val="99"/>
    <w:rsid w:val="00027BFE"/>
    <w:rPr>
      <w:sz w:val="16"/>
      <w:szCs w:val="16"/>
    </w:rPr>
  </w:style>
  <w:style w:type="paragraph" w:styleId="Kommentartext">
    <w:name w:val="annotation text"/>
    <w:basedOn w:val="Standard"/>
    <w:link w:val="KommentartextZchn"/>
    <w:rsid w:val="00027BFE"/>
    <w:pPr>
      <w:spacing w:line="240" w:lineRule="auto"/>
    </w:pPr>
    <w:rPr>
      <w:sz w:val="20"/>
    </w:rPr>
  </w:style>
  <w:style w:type="character" w:customStyle="1" w:styleId="KommentartextZchn">
    <w:name w:val="Kommentartext Zchn"/>
    <w:basedOn w:val="Absatz-Standardschriftart"/>
    <w:link w:val="Kommentartext"/>
    <w:rsid w:val="00027BFE"/>
    <w:rPr>
      <w:rFonts w:ascii="Arial" w:hAnsi="Arial"/>
      <w:lang w:val="en-GB" w:eastAsia="en-US"/>
    </w:rPr>
  </w:style>
  <w:style w:type="paragraph" w:styleId="Kommentarthema">
    <w:name w:val="annotation subject"/>
    <w:basedOn w:val="Kommentartext"/>
    <w:next w:val="Kommentartext"/>
    <w:link w:val="KommentarthemaZchn"/>
    <w:rsid w:val="00027BFE"/>
    <w:rPr>
      <w:b/>
      <w:bCs/>
    </w:rPr>
  </w:style>
  <w:style w:type="character" w:customStyle="1" w:styleId="KommentarthemaZchn">
    <w:name w:val="Kommentarthema Zchn"/>
    <w:basedOn w:val="KommentartextZchn"/>
    <w:link w:val="Kommentarthema"/>
    <w:rsid w:val="00027BFE"/>
    <w:rPr>
      <w:rFonts w:ascii="Arial" w:hAnsi="Arial"/>
      <w:b/>
      <w:bCs/>
      <w:lang w:val="en-GB" w:eastAsia="en-US"/>
    </w:rPr>
  </w:style>
  <w:style w:type="paragraph" w:styleId="Titel">
    <w:name w:val="Title"/>
    <w:basedOn w:val="Standard"/>
    <w:next w:val="Standard"/>
    <w:link w:val="TitelZchn"/>
    <w:qFormat/>
    <w:rsid w:val="00C73CFE"/>
    <w:pPr>
      <w:pBdr>
        <w:bottom w:val="single" w:sz="8" w:space="4" w:color="4F81BD"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C73CFE"/>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NichtaufgelsteErwhnung1">
    <w:name w:val="Nicht aufgelöste Erwähnung1"/>
    <w:basedOn w:val="Absatz-Standardschriftart"/>
    <w:uiPriority w:val="99"/>
    <w:semiHidden/>
    <w:unhideWhenUsed/>
    <w:rsid w:val="009B2E2B"/>
    <w:rPr>
      <w:color w:val="605E5C"/>
      <w:shd w:val="clear" w:color="auto" w:fill="E1DFDD"/>
    </w:rPr>
  </w:style>
  <w:style w:type="character" w:customStyle="1" w:styleId="normaltextrun">
    <w:name w:val="normaltextrun"/>
    <w:basedOn w:val="Absatz-Standardschriftart"/>
    <w:rsid w:val="00FF6529"/>
  </w:style>
  <w:style w:type="paragraph" w:styleId="berarbeitung">
    <w:name w:val="Revision"/>
    <w:hidden/>
    <w:uiPriority w:val="99"/>
    <w:semiHidden/>
    <w:rsid w:val="006C5C49"/>
    <w:rPr>
      <w:rFonts w:ascii="Arial" w:hAnsi="Arial"/>
      <w:sz w:val="22"/>
      <w:lang w:eastAsia="en-US"/>
    </w:rPr>
  </w:style>
  <w:style w:type="character" w:customStyle="1" w:styleId="rynqvb">
    <w:name w:val="rynqvb"/>
    <w:basedOn w:val="Absatz-Standardschriftart"/>
    <w:rsid w:val="00A2723F"/>
  </w:style>
  <w:style w:type="character" w:styleId="Erwhnung">
    <w:name w:val="Mention"/>
    <w:basedOn w:val="Absatz-Standardschriftart"/>
    <w:uiPriority w:val="99"/>
    <w:unhideWhenUsed/>
    <w:rsid w:val="00766321"/>
    <w:rPr>
      <w:color w:val="2B579A"/>
      <w:shd w:val="clear" w:color="auto" w:fill="E1DFDD"/>
    </w:rPr>
  </w:style>
  <w:style w:type="character" w:styleId="Fett">
    <w:name w:val="Strong"/>
    <w:basedOn w:val="Absatz-Standardschriftart"/>
    <w:uiPriority w:val="22"/>
    <w:qFormat/>
    <w:rsid w:val="003B02FA"/>
    <w:rPr>
      <w:b/>
      <w:bCs/>
    </w:rPr>
  </w:style>
  <w:style w:type="character" w:styleId="NichtaufgelsteErwhnung">
    <w:name w:val="Unresolved Mention"/>
    <w:basedOn w:val="Absatz-Standardschriftart"/>
    <w:uiPriority w:val="99"/>
    <w:semiHidden/>
    <w:unhideWhenUsed/>
    <w:rsid w:val="003B02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311919">
      <w:bodyDiv w:val="1"/>
      <w:marLeft w:val="0"/>
      <w:marRight w:val="0"/>
      <w:marTop w:val="0"/>
      <w:marBottom w:val="0"/>
      <w:divBdr>
        <w:top w:val="none" w:sz="0" w:space="0" w:color="auto"/>
        <w:left w:val="none" w:sz="0" w:space="0" w:color="auto"/>
        <w:bottom w:val="none" w:sz="0" w:space="0" w:color="auto"/>
        <w:right w:val="none" w:sz="0" w:space="0" w:color="auto"/>
      </w:divBdr>
      <w:divsChild>
        <w:div w:id="1689795982">
          <w:marLeft w:val="0"/>
          <w:marRight w:val="0"/>
          <w:marTop w:val="0"/>
          <w:marBottom w:val="0"/>
          <w:divBdr>
            <w:top w:val="none" w:sz="0" w:space="0" w:color="auto"/>
            <w:left w:val="none" w:sz="0" w:space="0" w:color="auto"/>
            <w:bottom w:val="none" w:sz="0" w:space="0" w:color="auto"/>
            <w:right w:val="none" w:sz="0" w:space="0" w:color="auto"/>
          </w:divBdr>
          <w:divsChild>
            <w:div w:id="1787966333">
              <w:marLeft w:val="0"/>
              <w:marRight w:val="0"/>
              <w:marTop w:val="0"/>
              <w:marBottom w:val="0"/>
              <w:divBdr>
                <w:top w:val="none" w:sz="0" w:space="0" w:color="auto"/>
                <w:left w:val="none" w:sz="0" w:space="0" w:color="auto"/>
                <w:bottom w:val="none" w:sz="0" w:space="0" w:color="auto"/>
                <w:right w:val="none" w:sz="0" w:space="0" w:color="auto"/>
              </w:divBdr>
              <w:divsChild>
                <w:div w:id="13468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99544">
      <w:bodyDiv w:val="1"/>
      <w:marLeft w:val="0"/>
      <w:marRight w:val="0"/>
      <w:marTop w:val="0"/>
      <w:marBottom w:val="0"/>
      <w:divBdr>
        <w:top w:val="none" w:sz="0" w:space="0" w:color="auto"/>
        <w:left w:val="none" w:sz="0" w:space="0" w:color="auto"/>
        <w:bottom w:val="none" w:sz="0" w:space="0" w:color="auto"/>
        <w:right w:val="none" w:sz="0" w:space="0" w:color="auto"/>
      </w:divBdr>
    </w:div>
    <w:div w:id="195430445">
      <w:bodyDiv w:val="1"/>
      <w:marLeft w:val="0"/>
      <w:marRight w:val="0"/>
      <w:marTop w:val="0"/>
      <w:marBottom w:val="0"/>
      <w:divBdr>
        <w:top w:val="none" w:sz="0" w:space="0" w:color="auto"/>
        <w:left w:val="none" w:sz="0" w:space="0" w:color="auto"/>
        <w:bottom w:val="none" w:sz="0" w:space="0" w:color="auto"/>
        <w:right w:val="none" w:sz="0" w:space="0" w:color="auto"/>
      </w:divBdr>
    </w:div>
    <w:div w:id="313146642">
      <w:bodyDiv w:val="1"/>
      <w:marLeft w:val="0"/>
      <w:marRight w:val="0"/>
      <w:marTop w:val="0"/>
      <w:marBottom w:val="0"/>
      <w:divBdr>
        <w:top w:val="none" w:sz="0" w:space="0" w:color="auto"/>
        <w:left w:val="none" w:sz="0" w:space="0" w:color="auto"/>
        <w:bottom w:val="none" w:sz="0" w:space="0" w:color="auto"/>
        <w:right w:val="none" w:sz="0" w:space="0" w:color="auto"/>
      </w:divBdr>
      <w:divsChild>
        <w:div w:id="1494221184">
          <w:marLeft w:val="0"/>
          <w:marRight w:val="0"/>
          <w:marTop w:val="0"/>
          <w:marBottom w:val="0"/>
          <w:divBdr>
            <w:top w:val="none" w:sz="0" w:space="0" w:color="auto"/>
            <w:left w:val="none" w:sz="0" w:space="0" w:color="auto"/>
            <w:bottom w:val="none" w:sz="0" w:space="0" w:color="auto"/>
            <w:right w:val="none" w:sz="0" w:space="0" w:color="auto"/>
          </w:divBdr>
          <w:divsChild>
            <w:div w:id="1649820762">
              <w:marLeft w:val="0"/>
              <w:marRight w:val="0"/>
              <w:marTop w:val="0"/>
              <w:marBottom w:val="0"/>
              <w:divBdr>
                <w:top w:val="none" w:sz="0" w:space="0" w:color="auto"/>
                <w:left w:val="none" w:sz="0" w:space="0" w:color="auto"/>
                <w:bottom w:val="none" w:sz="0" w:space="0" w:color="auto"/>
                <w:right w:val="none" w:sz="0" w:space="0" w:color="auto"/>
              </w:divBdr>
              <w:divsChild>
                <w:div w:id="525673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750777">
      <w:bodyDiv w:val="1"/>
      <w:marLeft w:val="0"/>
      <w:marRight w:val="0"/>
      <w:marTop w:val="0"/>
      <w:marBottom w:val="0"/>
      <w:divBdr>
        <w:top w:val="none" w:sz="0" w:space="0" w:color="auto"/>
        <w:left w:val="none" w:sz="0" w:space="0" w:color="auto"/>
        <w:bottom w:val="none" w:sz="0" w:space="0" w:color="auto"/>
        <w:right w:val="none" w:sz="0" w:space="0" w:color="auto"/>
      </w:divBdr>
    </w:div>
    <w:div w:id="545070831">
      <w:bodyDiv w:val="1"/>
      <w:marLeft w:val="0"/>
      <w:marRight w:val="0"/>
      <w:marTop w:val="0"/>
      <w:marBottom w:val="0"/>
      <w:divBdr>
        <w:top w:val="none" w:sz="0" w:space="0" w:color="auto"/>
        <w:left w:val="none" w:sz="0" w:space="0" w:color="auto"/>
        <w:bottom w:val="none" w:sz="0" w:space="0" w:color="auto"/>
        <w:right w:val="none" w:sz="0" w:space="0" w:color="auto"/>
      </w:divBdr>
    </w:div>
    <w:div w:id="621963770">
      <w:bodyDiv w:val="1"/>
      <w:marLeft w:val="0"/>
      <w:marRight w:val="0"/>
      <w:marTop w:val="0"/>
      <w:marBottom w:val="0"/>
      <w:divBdr>
        <w:top w:val="none" w:sz="0" w:space="0" w:color="auto"/>
        <w:left w:val="none" w:sz="0" w:space="0" w:color="auto"/>
        <w:bottom w:val="none" w:sz="0" w:space="0" w:color="auto"/>
        <w:right w:val="none" w:sz="0" w:space="0" w:color="auto"/>
      </w:divBdr>
    </w:div>
    <w:div w:id="763379898">
      <w:bodyDiv w:val="1"/>
      <w:marLeft w:val="0"/>
      <w:marRight w:val="0"/>
      <w:marTop w:val="0"/>
      <w:marBottom w:val="0"/>
      <w:divBdr>
        <w:top w:val="none" w:sz="0" w:space="0" w:color="auto"/>
        <w:left w:val="none" w:sz="0" w:space="0" w:color="auto"/>
        <w:bottom w:val="none" w:sz="0" w:space="0" w:color="auto"/>
        <w:right w:val="none" w:sz="0" w:space="0" w:color="auto"/>
      </w:divBdr>
    </w:div>
    <w:div w:id="852916388">
      <w:bodyDiv w:val="1"/>
      <w:marLeft w:val="0"/>
      <w:marRight w:val="0"/>
      <w:marTop w:val="0"/>
      <w:marBottom w:val="0"/>
      <w:divBdr>
        <w:top w:val="none" w:sz="0" w:space="0" w:color="auto"/>
        <w:left w:val="none" w:sz="0" w:space="0" w:color="auto"/>
        <w:bottom w:val="none" w:sz="0" w:space="0" w:color="auto"/>
        <w:right w:val="none" w:sz="0" w:space="0" w:color="auto"/>
      </w:divBdr>
    </w:div>
    <w:div w:id="1280068314">
      <w:bodyDiv w:val="1"/>
      <w:marLeft w:val="0"/>
      <w:marRight w:val="0"/>
      <w:marTop w:val="0"/>
      <w:marBottom w:val="0"/>
      <w:divBdr>
        <w:top w:val="none" w:sz="0" w:space="0" w:color="auto"/>
        <w:left w:val="none" w:sz="0" w:space="0" w:color="auto"/>
        <w:bottom w:val="none" w:sz="0" w:space="0" w:color="auto"/>
        <w:right w:val="none" w:sz="0" w:space="0" w:color="auto"/>
      </w:divBdr>
    </w:div>
    <w:div w:id="1289748620">
      <w:bodyDiv w:val="1"/>
      <w:marLeft w:val="0"/>
      <w:marRight w:val="0"/>
      <w:marTop w:val="0"/>
      <w:marBottom w:val="0"/>
      <w:divBdr>
        <w:top w:val="none" w:sz="0" w:space="0" w:color="auto"/>
        <w:left w:val="none" w:sz="0" w:space="0" w:color="auto"/>
        <w:bottom w:val="none" w:sz="0" w:space="0" w:color="auto"/>
        <w:right w:val="none" w:sz="0" w:space="0" w:color="auto"/>
      </w:divBdr>
    </w:div>
    <w:div w:id="1445923553">
      <w:bodyDiv w:val="1"/>
      <w:marLeft w:val="0"/>
      <w:marRight w:val="0"/>
      <w:marTop w:val="0"/>
      <w:marBottom w:val="0"/>
      <w:divBdr>
        <w:top w:val="none" w:sz="0" w:space="0" w:color="auto"/>
        <w:left w:val="none" w:sz="0" w:space="0" w:color="auto"/>
        <w:bottom w:val="none" w:sz="0" w:space="0" w:color="auto"/>
        <w:right w:val="none" w:sz="0" w:space="0" w:color="auto"/>
      </w:divBdr>
    </w:div>
    <w:div w:id="1450199099">
      <w:bodyDiv w:val="1"/>
      <w:marLeft w:val="0"/>
      <w:marRight w:val="0"/>
      <w:marTop w:val="0"/>
      <w:marBottom w:val="0"/>
      <w:divBdr>
        <w:top w:val="none" w:sz="0" w:space="0" w:color="auto"/>
        <w:left w:val="none" w:sz="0" w:space="0" w:color="auto"/>
        <w:bottom w:val="none" w:sz="0" w:space="0" w:color="auto"/>
        <w:right w:val="none" w:sz="0" w:space="0" w:color="auto"/>
      </w:divBdr>
    </w:div>
    <w:div w:id="1469318570">
      <w:bodyDiv w:val="1"/>
      <w:marLeft w:val="0"/>
      <w:marRight w:val="0"/>
      <w:marTop w:val="0"/>
      <w:marBottom w:val="0"/>
      <w:divBdr>
        <w:top w:val="none" w:sz="0" w:space="0" w:color="auto"/>
        <w:left w:val="none" w:sz="0" w:space="0" w:color="auto"/>
        <w:bottom w:val="none" w:sz="0" w:space="0" w:color="auto"/>
        <w:right w:val="none" w:sz="0" w:space="0" w:color="auto"/>
      </w:divBdr>
    </w:div>
    <w:div w:id="1568223861">
      <w:bodyDiv w:val="1"/>
      <w:marLeft w:val="0"/>
      <w:marRight w:val="0"/>
      <w:marTop w:val="0"/>
      <w:marBottom w:val="0"/>
      <w:divBdr>
        <w:top w:val="none" w:sz="0" w:space="0" w:color="auto"/>
        <w:left w:val="none" w:sz="0" w:space="0" w:color="auto"/>
        <w:bottom w:val="none" w:sz="0" w:space="0" w:color="auto"/>
        <w:right w:val="none" w:sz="0" w:space="0" w:color="auto"/>
      </w:divBdr>
    </w:div>
    <w:div w:id="1685670031">
      <w:bodyDiv w:val="1"/>
      <w:marLeft w:val="0"/>
      <w:marRight w:val="0"/>
      <w:marTop w:val="0"/>
      <w:marBottom w:val="0"/>
      <w:divBdr>
        <w:top w:val="none" w:sz="0" w:space="0" w:color="auto"/>
        <w:left w:val="none" w:sz="0" w:space="0" w:color="auto"/>
        <w:bottom w:val="none" w:sz="0" w:space="0" w:color="auto"/>
        <w:right w:val="none" w:sz="0" w:space="0" w:color="auto"/>
      </w:divBdr>
    </w:div>
    <w:div w:id="1839609768">
      <w:bodyDiv w:val="1"/>
      <w:marLeft w:val="0"/>
      <w:marRight w:val="0"/>
      <w:marTop w:val="0"/>
      <w:marBottom w:val="0"/>
      <w:divBdr>
        <w:top w:val="none" w:sz="0" w:space="0" w:color="auto"/>
        <w:left w:val="none" w:sz="0" w:space="0" w:color="auto"/>
        <w:bottom w:val="none" w:sz="0" w:space="0" w:color="auto"/>
        <w:right w:val="none" w:sz="0" w:space="0" w:color="auto"/>
      </w:divBdr>
    </w:div>
    <w:div w:id="1870482628">
      <w:bodyDiv w:val="1"/>
      <w:marLeft w:val="0"/>
      <w:marRight w:val="0"/>
      <w:marTop w:val="0"/>
      <w:marBottom w:val="0"/>
      <w:divBdr>
        <w:top w:val="none" w:sz="0" w:space="0" w:color="auto"/>
        <w:left w:val="none" w:sz="0" w:space="0" w:color="auto"/>
        <w:bottom w:val="none" w:sz="0" w:space="0" w:color="auto"/>
        <w:right w:val="none" w:sz="0" w:space="0" w:color="auto"/>
      </w:divBdr>
      <w:divsChild>
        <w:div w:id="195705780">
          <w:marLeft w:val="0"/>
          <w:marRight w:val="0"/>
          <w:marTop w:val="0"/>
          <w:marBottom w:val="0"/>
          <w:divBdr>
            <w:top w:val="none" w:sz="0" w:space="0" w:color="auto"/>
            <w:left w:val="none" w:sz="0" w:space="0" w:color="auto"/>
            <w:bottom w:val="none" w:sz="0" w:space="0" w:color="auto"/>
            <w:right w:val="none" w:sz="0" w:space="0" w:color="auto"/>
          </w:divBdr>
          <w:divsChild>
            <w:div w:id="1197544133">
              <w:marLeft w:val="0"/>
              <w:marRight w:val="0"/>
              <w:marTop w:val="0"/>
              <w:marBottom w:val="0"/>
              <w:divBdr>
                <w:top w:val="none" w:sz="0" w:space="0" w:color="auto"/>
                <w:left w:val="none" w:sz="0" w:space="0" w:color="auto"/>
                <w:bottom w:val="none" w:sz="0" w:space="0" w:color="auto"/>
                <w:right w:val="none" w:sz="0" w:space="0" w:color="auto"/>
              </w:divBdr>
              <w:divsChild>
                <w:div w:id="38052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59651">
      <w:bodyDiv w:val="1"/>
      <w:marLeft w:val="0"/>
      <w:marRight w:val="0"/>
      <w:marTop w:val="0"/>
      <w:marBottom w:val="0"/>
      <w:divBdr>
        <w:top w:val="none" w:sz="0" w:space="0" w:color="auto"/>
        <w:left w:val="none" w:sz="0" w:space="0" w:color="auto"/>
        <w:bottom w:val="none" w:sz="0" w:space="0" w:color="auto"/>
        <w:right w:val="none" w:sz="0" w:space="0" w:color="auto"/>
      </w:divBdr>
    </w:div>
    <w:div w:id="1968392286">
      <w:bodyDiv w:val="1"/>
      <w:marLeft w:val="0"/>
      <w:marRight w:val="0"/>
      <w:marTop w:val="0"/>
      <w:marBottom w:val="0"/>
      <w:divBdr>
        <w:top w:val="none" w:sz="0" w:space="0" w:color="auto"/>
        <w:left w:val="none" w:sz="0" w:space="0" w:color="auto"/>
        <w:bottom w:val="none" w:sz="0" w:space="0" w:color="auto"/>
        <w:right w:val="none" w:sz="0" w:space="0" w:color="auto"/>
      </w:divBdr>
    </w:div>
    <w:div w:id="2002812706">
      <w:bodyDiv w:val="1"/>
      <w:marLeft w:val="0"/>
      <w:marRight w:val="0"/>
      <w:marTop w:val="0"/>
      <w:marBottom w:val="0"/>
      <w:divBdr>
        <w:top w:val="none" w:sz="0" w:space="0" w:color="auto"/>
        <w:left w:val="none" w:sz="0" w:space="0" w:color="auto"/>
        <w:bottom w:val="none" w:sz="0" w:space="0" w:color="auto"/>
        <w:right w:val="none" w:sz="0" w:space="0" w:color="auto"/>
      </w:divBdr>
    </w:div>
    <w:div w:id="2026520749">
      <w:bodyDiv w:val="1"/>
      <w:marLeft w:val="0"/>
      <w:marRight w:val="0"/>
      <w:marTop w:val="0"/>
      <w:marBottom w:val="0"/>
      <w:divBdr>
        <w:top w:val="none" w:sz="0" w:space="0" w:color="auto"/>
        <w:left w:val="none" w:sz="0" w:space="0" w:color="auto"/>
        <w:bottom w:val="none" w:sz="0" w:space="0" w:color="auto"/>
        <w:right w:val="none" w:sz="0" w:space="0" w:color="auto"/>
      </w:divBdr>
      <w:divsChild>
        <w:div w:id="529489536">
          <w:marLeft w:val="0"/>
          <w:marRight w:val="0"/>
          <w:marTop w:val="0"/>
          <w:marBottom w:val="0"/>
          <w:divBdr>
            <w:top w:val="none" w:sz="0" w:space="0" w:color="auto"/>
            <w:left w:val="none" w:sz="0" w:space="0" w:color="auto"/>
            <w:bottom w:val="none" w:sz="0" w:space="0" w:color="auto"/>
            <w:right w:val="none" w:sz="0" w:space="0" w:color="auto"/>
          </w:divBdr>
          <w:divsChild>
            <w:div w:id="1709909569">
              <w:marLeft w:val="0"/>
              <w:marRight w:val="0"/>
              <w:marTop w:val="0"/>
              <w:marBottom w:val="0"/>
              <w:divBdr>
                <w:top w:val="none" w:sz="0" w:space="0" w:color="auto"/>
                <w:left w:val="none" w:sz="0" w:space="0" w:color="auto"/>
                <w:bottom w:val="none" w:sz="0" w:space="0" w:color="auto"/>
                <w:right w:val="none" w:sz="0" w:space="0" w:color="auto"/>
              </w:divBdr>
              <w:divsChild>
                <w:div w:id="191669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122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inkedin.com/company/clarios/" TargetMode="External"/><Relationship Id="rId18" Type="http://schemas.openxmlformats.org/officeDocument/2006/relationships/hyperlink" Target="https://twitter.com/ClariosGlobal" TargetMode="External"/><Relationship Id="rId26" Type="http://schemas.openxmlformats.org/officeDocument/2006/relationships/hyperlink" Target="https://www.clarios.com/" TargetMode="External"/><Relationship Id="rId3" Type="http://schemas.openxmlformats.org/officeDocument/2006/relationships/settings" Target="settings.xml"/><Relationship Id="rId21" Type="http://schemas.openxmlformats.org/officeDocument/2006/relationships/hyperlink" Target="https://www.instagram.com/clariosglobal/" TargetMode="External"/><Relationship Id="rId34" Type="http://schemas.openxmlformats.org/officeDocument/2006/relationships/customXml" Target="../customXml/item1.xml"/><Relationship Id="rId7" Type="http://schemas.openxmlformats.org/officeDocument/2006/relationships/hyperlink" Target="https://www.civd.de/en/artikel/monthly-registrations/" TargetMode="External"/><Relationship Id="rId12" Type="http://schemas.openxmlformats.org/officeDocument/2006/relationships/hyperlink" Target="https://clarios-press.kr-apps.de/" TargetMode="External"/><Relationship Id="rId17" Type="http://schemas.openxmlformats.org/officeDocument/2006/relationships/image" Target="media/image3.jpg"/><Relationship Id="rId25" Type="http://schemas.openxmlformats.org/officeDocument/2006/relationships/hyperlink" Target="https://www.clarios.com/"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twitter.com/ClariosGlobal" TargetMode="External"/><Relationship Id="rId20" Type="http://schemas.openxmlformats.org/officeDocument/2006/relationships/image" Target="media/image4.png"/><Relationship Id="rId29" Type="http://schemas.openxmlformats.org/officeDocument/2006/relationships/hyperlink" Target="https://presse.ftp-mtm.com/Clarios/Clarios_Overview_2024_03_20.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laudia.boelter@clarios.com" TargetMode="External"/><Relationship Id="rId24" Type="http://schemas.openxmlformats.org/officeDocument/2006/relationships/hyperlink" Target="https://www.youtube.com/@clariosglobal"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linkedin.com/company/clarios/" TargetMode="External"/><Relationship Id="rId23" Type="http://schemas.openxmlformats.org/officeDocument/2006/relationships/image" Target="media/image5.png"/><Relationship Id="rId28" Type="http://schemas.openxmlformats.org/officeDocument/2006/relationships/hyperlink" Target="https://clarios-press.kr-apps.de/" TargetMode="External"/><Relationship Id="rId10" Type="http://schemas.openxmlformats.org/officeDocument/2006/relationships/hyperlink" Target="mailto:clarios@mt-medien.com%20" TargetMode="External"/><Relationship Id="rId19" Type="http://schemas.openxmlformats.org/officeDocument/2006/relationships/hyperlink" Target="https://www.instagram.com/clariosglobal/"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jpg"/><Relationship Id="rId14" Type="http://schemas.openxmlformats.org/officeDocument/2006/relationships/image" Target="media/image2.png"/><Relationship Id="rId22" Type="http://schemas.openxmlformats.org/officeDocument/2006/relationships/hyperlink" Target="https://www.youtube.com/@clariosglobal" TargetMode="External"/><Relationship Id="rId27" Type="http://schemas.openxmlformats.org/officeDocument/2006/relationships/hyperlink" Target="https://clarios-press.kr-apps.de" TargetMode="External"/><Relationship Id="rId30" Type="http://schemas.openxmlformats.org/officeDocument/2006/relationships/header" Target="header1.xml"/><Relationship Id="rId35" Type="http://schemas.openxmlformats.org/officeDocument/2006/relationships/customXml" Target="../customXml/item2.xml"/><Relationship Id="rId8" Type="http://schemas.openxmlformats.org/officeDocument/2006/relationships/hyperlink" Target="https://presse.ftp-mtm.com/Clarios/Clarios__VARTA_at_Automechanika.jp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97160426B84D489BFBBF0321A361C4" ma:contentTypeVersion="13" ma:contentTypeDescription="Ein neues Dokument erstellen." ma:contentTypeScope="" ma:versionID="1ac5f6d92b95b86a8579d00eaea37e88">
  <xsd:schema xmlns:xsd="http://www.w3.org/2001/XMLSchema" xmlns:xs="http://www.w3.org/2001/XMLSchema" xmlns:p="http://schemas.microsoft.com/office/2006/metadata/properties" xmlns:ns2="1f51b9fb-d076-48c1-9ff4-adfeb43b9af9" xmlns:ns3="b9f808b2-445e-4694-b5fa-9ecad2b4f6c9" targetNamespace="http://schemas.microsoft.com/office/2006/metadata/properties" ma:root="true" ma:fieldsID="96fcf7c652e5dea34dd219aecdf5118a" ns2:_="" ns3:_="">
    <xsd:import namespace="1f51b9fb-d076-48c1-9ff4-adfeb43b9af9"/>
    <xsd:import namespace="b9f808b2-445e-4694-b5fa-9ecad2b4f6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51b9fb-d076-48c1-9ff4-adfeb43b9a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2f7013-c7e3-4390-b881-d3b70ef8c97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f808b2-445e-4694-b5fa-9ecad2b4f6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ba280b-68a3-410f-a5c2-9333b6891bd5}" ma:internalName="TaxCatchAll" ma:showField="CatchAllData" ma:web="b9f808b2-445e-4694-b5fa-9ecad2b4f6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72B484-951B-47D3-A889-48E100942C9B}"/>
</file>

<file path=customXml/itemProps2.xml><?xml version="1.0" encoding="utf-8"?>
<ds:datastoreItem xmlns:ds="http://schemas.openxmlformats.org/officeDocument/2006/customXml" ds:itemID="{A6AC9D14-9E3B-408A-94E3-B5D870CE331A}"/>
</file>

<file path=docMetadata/LabelInfo.xml><?xml version="1.0" encoding="utf-8"?>
<clbl:labelList xmlns:clbl="http://schemas.microsoft.com/office/2020/mipLabelMetadata">
  <clbl:label id="{d8ccdd79-b790-40fe-8cde-4bf6ce2eec57}" enabled="1" method="Standard" siteId="{74b72ba8-5684-402c-98da-e38799398d7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678</Words>
  <Characters>4996</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2024-08-04T17:44:00Z</dcterms:created>
  <dcterms:modified xsi:type="dcterms:W3CDTF">2024-08-08T07:43:00Z</dcterms:modified>
</cp:coreProperties>
</file>